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88" w:rsidRPr="00994989" w:rsidRDefault="00AD64FE" w:rsidP="00833116">
      <w:pPr>
        <w:spacing w:after="180"/>
        <w:rPr>
          <w:rFonts w:ascii="Times New Roman" w:hAnsi="Times New Roman" w:cs="Times New Roman"/>
          <w:b/>
          <w:sz w:val="28"/>
          <w:szCs w:val="28"/>
        </w:rPr>
      </w:pPr>
      <w:r w:rsidRPr="00994989">
        <w:rPr>
          <w:rFonts w:ascii="Times New Roman" w:hAnsi="Times New Roman" w:cs="Times New Roman"/>
          <w:b/>
          <w:sz w:val="28"/>
          <w:szCs w:val="28"/>
        </w:rPr>
        <w:t>Software for general similarity</w:t>
      </w:r>
      <w:r w:rsidR="004F4E88" w:rsidRPr="00994989">
        <w:rPr>
          <w:rFonts w:ascii="Times New Roman" w:hAnsi="Times New Roman" w:cs="Times New Roman"/>
          <w:b/>
          <w:sz w:val="28"/>
          <w:szCs w:val="28"/>
        </w:rPr>
        <w:t xml:space="preserve"> network </w:t>
      </w:r>
      <w:r w:rsidR="004A14C2" w:rsidRPr="00994989">
        <w:rPr>
          <w:rFonts w:ascii="Times New Roman" w:hAnsi="Times New Roman" w:cs="Times New Roman"/>
          <w:b/>
          <w:sz w:val="28"/>
          <w:szCs w:val="28"/>
        </w:rPr>
        <w:t>analysis</w:t>
      </w:r>
    </w:p>
    <w:p w:rsidR="00723573" w:rsidRDefault="00723573" w:rsidP="00833116">
      <w:pPr>
        <w:spacing w:after="180"/>
        <w:rPr>
          <w:rFonts w:ascii="Times New Roman" w:hAnsi="Times New Roman" w:cs="Times New Roman"/>
          <w:sz w:val="24"/>
          <w:szCs w:val="24"/>
        </w:rPr>
      </w:pPr>
    </w:p>
    <w:p w:rsidR="00723573" w:rsidRPr="00CF0C29" w:rsidRDefault="00723573" w:rsidP="00833116">
      <w:pPr>
        <w:spacing w:after="180"/>
        <w:rPr>
          <w:rFonts w:ascii="Times New Roman" w:hAnsi="Times New Roman" w:cs="Times New Roman"/>
          <w:b/>
          <w:sz w:val="24"/>
          <w:szCs w:val="24"/>
        </w:rPr>
      </w:pPr>
      <w:r w:rsidRPr="00CF0C29">
        <w:rPr>
          <w:rFonts w:ascii="Times New Roman" w:hAnsi="Times New Roman" w:cs="Times New Roman"/>
          <w:b/>
          <w:sz w:val="24"/>
          <w:szCs w:val="24"/>
        </w:rPr>
        <w:t>Background</w:t>
      </w:r>
    </w:p>
    <w:p w:rsidR="00F76423" w:rsidRPr="00723573" w:rsidRDefault="00F76423" w:rsidP="00833116">
      <w:pPr>
        <w:spacing w:after="180"/>
        <w:rPr>
          <w:rFonts w:ascii="Times New Roman" w:hAnsi="Times New Roman" w:cs="Times New Roman"/>
          <w:sz w:val="24"/>
          <w:szCs w:val="24"/>
        </w:rPr>
      </w:pPr>
      <w:r w:rsidRPr="00723573">
        <w:rPr>
          <w:rFonts w:ascii="Times New Roman" w:hAnsi="Times New Roman" w:cs="Times New Roman"/>
          <w:sz w:val="24"/>
          <w:szCs w:val="24"/>
        </w:rPr>
        <w:t xml:space="preserve">The ideas behind the phrase “general similarity networks” are described in </w:t>
      </w:r>
      <w:r w:rsidR="00CF0C29">
        <w:rPr>
          <w:rFonts w:ascii="Times New Roman" w:hAnsi="Times New Roman" w:cs="Times New Roman"/>
          <w:sz w:val="24"/>
          <w:szCs w:val="24"/>
        </w:rPr>
        <w:t>Östborn and Gerding (2014)</w:t>
      </w:r>
      <w:r w:rsidRPr="00723573">
        <w:rPr>
          <w:rFonts w:ascii="Times New Roman" w:hAnsi="Times New Roman" w:cs="Times New Roman"/>
          <w:sz w:val="24"/>
          <w:szCs w:val="24"/>
        </w:rPr>
        <w:t>.</w:t>
      </w:r>
    </w:p>
    <w:p w:rsidR="00764D17" w:rsidRDefault="00F76423" w:rsidP="00833116">
      <w:pPr>
        <w:spacing w:after="180"/>
        <w:rPr>
          <w:rFonts w:ascii="Times New Roman" w:hAnsi="Times New Roman" w:cs="Times New Roman"/>
          <w:sz w:val="24"/>
          <w:szCs w:val="24"/>
        </w:rPr>
      </w:pPr>
      <w:r w:rsidRPr="00723573">
        <w:rPr>
          <w:rFonts w:ascii="Times New Roman" w:hAnsi="Times New Roman" w:cs="Times New Roman"/>
          <w:sz w:val="24"/>
          <w:szCs w:val="24"/>
        </w:rPr>
        <w:t xml:space="preserve">In this note, we discuss why we judged </w:t>
      </w:r>
      <w:r w:rsidR="00CF0C29">
        <w:rPr>
          <w:rFonts w:ascii="Times New Roman" w:hAnsi="Times New Roman" w:cs="Times New Roman"/>
          <w:sz w:val="24"/>
          <w:szCs w:val="24"/>
        </w:rPr>
        <w:t>it necessary</w:t>
      </w:r>
      <w:r w:rsidRPr="00723573">
        <w:rPr>
          <w:rFonts w:ascii="Times New Roman" w:hAnsi="Times New Roman" w:cs="Times New Roman"/>
          <w:sz w:val="24"/>
          <w:szCs w:val="24"/>
        </w:rPr>
        <w:t xml:space="preserve"> to write our own software in order to analyse the diffusion of Hellenistic fired bricks using general similarity networks. We also outline the ideas and structure of software</w:t>
      </w:r>
      <w:r w:rsidR="00CF0C29">
        <w:rPr>
          <w:rFonts w:ascii="Times New Roman" w:hAnsi="Times New Roman" w:cs="Times New Roman"/>
          <w:sz w:val="24"/>
          <w:szCs w:val="24"/>
        </w:rPr>
        <w:t xml:space="preserve"> that we created</w:t>
      </w:r>
      <w:r w:rsidRPr="00723573">
        <w:rPr>
          <w:rFonts w:ascii="Times New Roman" w:hAnsi="Times New Roman" w:cs="Times New Roman"/>
          <w:sz w:val="24"/>
          <w:szCs w:val="24"/>
        </w:rPr>
        <w:t xml:space="preserve">. It is written in Matlab, and it may </w:t>
      </w:r>
      <w:r w:rsidR="00723573" w:rsidRPr="00723573">
        <w:rPr>
          <w:rFonts w:ascii="Times New Roman" w:hAnsi="Times New Roman" w:cs="Times New Roman"/>
          <w:sz w:val="24"/>
          <w:szCs w:val="24"/>
        </w:rPr>
        <w:t xml:space="preserve">be downloaded at </w:t>
      </w:r>
      <w:hyperlink r:id="rId5" w:history="1">
        <w:r w:rsidR="00723573" w:rsidRPr="00723573">
          <w:rPr>
            <w:rStyle w:val="Hyperlnk"/>
            <w:rFonts w:ascii="Times New Roman" w:hAnsi="Times New Roman" w:cs="Times New Roman"/>
            <w:sz w:val="24"/>
            <w:szCs w:val="24"/>
          </w:rPr>
          <w:t>http://projekt.ht.lu.se/lateres/network-analysis/</w:t>
        </w:r>
      </w:hyperlink>
      <w:r w:rsidR="00723573" w:rsidRPr="00723573">
        <w:rPr>
          <w:rFonts w:ascii="Times New Roman" w:hAnsi="Times New Roman" w:cs="Times New Roman"/>
          <w:sz w:val="24"/>
          <w:szCs w:val="24"/>
        </w:rPr>
        <w:t>.</w:t>
      </w:r>
      <w:r w:rsidR="00764D17">
        <w:rPr>
          <w:rFonts w:ascii="Times New Roman" w:hAnsi="Times New Roman" w:cs="Times New Roman"/>
          <w:sz w:val="24"/>
          <w:szCs w:val="24"/>
        </w:rPr>
        <w:t xml:space="preserve"> </w:t>
      </w:r>
    </w:p>
    <w:p w:rsidR="00723573" w:rsidRPr="00723573" w:rsidRDefault="00723573" w:rsidP="00833116">
      <w:pPr>
        <w:spacing w:after="180"/>
        <w:rPr>
          <w:rFonts w:ascii="Times New Roman" w:hAnsi="Times New Roman" w:cs="Times New Roman"/>
          <w:sz w:val="24"/>
          <w:szCs w:val="24"/>
        </w:rPr>
      </w:pPr>
      <w:r w:rsidRPr="00723573">
        <w:rPr>
          <w:rFonts w:ascii="Times New Roman" w:hAnsi="Times New Roman" w:cs="Times New Roman"/>
          <w:sz w:val="24"/>
          <w:szCs w:val="24"/>
        </w:rPr>
        <w:t xml:space="preserve">Unfortunately, the software is custom-made for our database of fired bricks. However, the ideas and structure might </w:t>
      </w:r>
      <w:r w:rsidR="00CF0C29">
        <w:rPr>
          <w:rFonts w:ascii="Times New Roman" w:hAnsi="Times New Roman" w:cs="Times New Roman"/>
          <w:sz w:val="24"/>
          <w:szCs w:val="24"/>
        </w:rPr>
        <w:t>inspire a general-</w:t>
      </w:r>
      <w:r w:rsidRPr="00723573">
        <w:rPr>
          <w:rFonts w:ascii="Times New Roman" w:hAnsi="Times New Roman" w:cs="Times New Roman"/>
          <w:sz w:val="24"/>
          <w:szCs w:val="24"/>
        </w:rPr>
        <w:t xml:space="preserve">purpose software that allows </w:t>
      </w:r>
      <w:r w:rsidR="00CF0C29">
        <w:rPr>
          <w:rFonts w:ascii="Times New Roman" w:hAnsi="Times New Roman" w:cs="Times New Roman"/>
          <w:sz w:val="24"/>
          <w:szCs w:val="24"/>
        </w:rPr>
        <w:t xml:space="preserve">the </w:t>
      </w:r>
      <w:r w:rsidRPr="00723573">
        <w:rPr>
          <w:rFonts w:ascii="Times New Roman" w:hAnsi="Times New Roman" w:cs="Times New Roman"/>
          <w:sz w:val="24"/>
          <w:szCs w:val="24"/>
        </w:rPr>
        <w:t>analysis of any archaeological database.</w:t>
      </w:r>
    </w:p>
    <w:p w:rsidR="00723573" w:rsidRDefault="00723573" w:rsidP="00833116">
      <w:pPr>
        <w:spacing w:after="180"/>
        <w:rPr>
          <w:rFonts w:ascii="Times New Roman" w:hAnsi="Times New Roman" w:cs="Times New Roman"/>
          <w:sz w:val="24"/>
          <w:szCs w:val="24"/>
        </w:rPr>
      </w:pPr>
      <w:r w:rsidRPr="00723573">
        <w:rPr>
          <w:rFonts w:ascii="Times New Roman" w:hAnsi="Times New Roman" w:cs="Times New Roman"/>
          <w:sz w:val="24"/>
          <w:szCs w:val="24"/>
        </w:rPr>
        <w:t xml:space="preserve">The results of our </w:t>
      </w:r>
      <w:r w:rsidR="00CF0C29">
        <w:rPr>
          <w:rFonts w:ascii="Times New Roman" w:hAnsi="Times New Roman" w:cs="Times New Roman"/>
          <w:sz w:val="24"/>
          <w:szCs w:val="24"/>
        </w:rPr>
        <w:t xml:space="preserve">network </w:t>
      </w:r>
      <w:r w:rsidRPr="00723573">
        <w:rPr>
          <w:rFonts w:ascii="Times New Roman" w:hAnsi="Times New Roman" w:cs="Times New Roman"/>
          <w:sz w:val="24"/>
          <w:szCs w:val="24"/>
        </w:rPr>
        <w:t xml:space="preserve">analysis of the diffusion of Hellenistic fired bricks are presented in </w:t>
      </w:r>
      <w:r w:rsidR="00043D24">
        <w:rPr>
          <w:rFonts w:ascii="Times New Roman" w:hAnsi="Times New Roman" w:cs="Times New Roman"/>
          <w:sz w:val="24"/>
          <w:szCs w:val="24"/>
        </w:rPr>
        <w:t>Östborn and Gerding (2015).</w:t>
      </w:r>
      <w:r w:rsidR="00CF0C29">
        <w:rPr>
          <w:rFonts w:ascii="Times New Roman" w:hAnsi="Times New Roman" w:cs="Times New Roman"/>
          <w:sz w:val="24"/>
          <w:szCs w:val="24"/>
        </w:rPr>
        <w:t xml:space="preserve"> This note may be seen as supplementary material to that study.</w:t>
      </w:r>
    </w:p>
    <w:p w:rsidR="00CF0C29" w:rsidRPr="00723573" w:rsidRDefault="00CF0C29" w:rsidP="00833116">
      <w:pPr>
        <w:spacing w:after="180"/>
        <w:rPr>
          <w:rFonts w:ascii="Times New Roman" w:hAnsi="Times New Roman" w:cs="Times New Roman"/>
          <w:sz w:val="24"/>
          <w:szCs w:val="24"/>
        </w:rPr>
      </w:pPr>
    </w:p>
    <w:p w:rsidR="00723573" w:rsidRPr="00CF0C29" w:rsidRDefault="00CF0C29" w:rsidP="00833116">
      <w:pPr>
        <w:spacing w:after="180"/>
        <w:rPr>
          <w:rFonts w:ascii="Times New Roman" w:hAnsi="Times New Roman" w:cs="Times New Roman"/>
          <w:b/>
          <w:sz w:val="24"/>
          <w:szCs w:val="24"/>
        </w:rPr>
      </w:pPr>
      <w:r w:rsidRPr="00CF0C29">
        <w:rPr>
          <w:rFonts w:ascii="Times New Roman" w:hAnsi="Times New Roman" w:cs="Times New Roman"/>
          <w:b/>
          <w:sz w:val="24"/>
          <w:szCs w:val="24"/>
        </w:rPr>
        <w:t>The need for new software</w:t>
      </w:r>
      <w:r w:rsidR="00043D24" w:rsidRPr="00CF0C29">
        <w:rPr>
          <w:rFonts w:ascii="Times New Roman" w:hAnsi="Times New Roman" w:cs="Times New Roman"/>
          <w:b/>
          <w:sz w:val="24"/>
          <w:szCs w:val="24"/>
        </w:rPr>
        <w:t xml:space="preserve"> </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 xml:space="preserve">To perform the </w:t>
      </w:r>
      <w:r w:rsidR="00994989">
        <w:rPr>
          <w:rFonts w:ascii="Times New Roman" w:hAnsi="Times New Roman" w:cs="Times New Roman"/>
          <w:sz w:val="24"/>
          <w:szCs w:val="24"/>
        </w:rPr>
        <w:t xml:space="preserve">network </w:t>
      </w:r>
      <w:r>
        <w:rPr>
          <w:rFonts w:ascii="Times New Roman" w:hAnsi="Times New Roman" w:cs="Times New Roman"/>
          <w:sz w:val="24"/>
          <w:szCs w:val="24"/>
        </w:rPr>
        <w:t>analysis</w:t>
      </w:r>
      <w:r w:rsidR="00994989">
        <w:rPr>
          <w:rFonts w:ascii="Times New Roman" w:hAnsi="Times New Roman" w:cs="Times New Roman"/>
          <w:sz w:val="24"/>
          <w:szCs w:val="24"/>
        </w:rPr>
        <w:t xml:space="preserve"> we wanted to do</w:t>
      </w:r>
      <w:r>
        <w:rPr>
          <w:rFonts w:ascii="Times New Roman" w:hAnsi="Times New Roman" w:cs="Times New Roman"/>
          <w:sz w:val="24"/>
          <w:szCs w:val="24"/>
        </w:rPr>
        <w:t>, we need</w:t>
      </w:r>
      <w:r w:rsidR="00994989">
        <w:rPr>
          <w:rFonts w:ascii="Times New Roman" w:hAnsi="Times New Roman" w:cs="Times New Roman"/>
          <w:sz w:val="24"/>
          <w:szCs w:val="24"/>
        </w:rPr>
        <w:t>ed</w:t>
      </w:r>
      <w:r>
        <w:rPr>
          <w:rFonts w:ascii="Times New Roman" w:hAnsi="Times New Roman" w:cs="Times New Roman"/>
          <w:sz w:val="24"/>
          <w:szCs w:val="24"/>
        </w:rPr>
        <w:t xml:space="preserve"> a single software in which it is possible to 1) create general similarity networks with shorthand commands, 2) display them visually on a </w:t>
      </w:r>
      <w:r w:rsidR="00994989">
        <w:rPr>
          <w:rFonts w:ascii="Times New Roman" w:hAnsi="Times New Roman" w:cs="Times New Roman"/>
          <w:sz w:val="24"/>
          <w:szCs w:val="24"/>
        </w:rPr>
        <w:t>spatial</w:t>
      </w:r>
      <w:r>
        <w:rPr>
          <w:rFonts w:ascii="Times New Roman" w:hAnsi="Times New Roman" w:cs="Times New Roman"/>
          <w:sz w:val="24"/>
          <w:szCs w:val="24"/>
        </w:rPr>
        <w:t xml:space="preserve"> map, 3) get basic network quantities in return automatically so that the structure of different networks can be quickly compared, 4) explore networks visually, highlighting components, central nodes and shortest paths, and 5) easily obtain database information about each node. In addition, we need</w:t>
      </w:r>
      <w:r w:rsidR="00994989">
        <w:rPr>
          <w:rFonts w:ascii="Times New Roman" w:hAnsi="Times New Roman" w:cs="Times New Roman"/>
          <w:sz w:val="24"/>
          <w:szCs w:val="24"/>
        </w:rPr>
        <w:t>ed</w:t>
      </w:r>
      <w:r>
        <w:rPr>
          <w:rFonts w:ascii="Times New Roman" w:hAnsi="Times New Roman" w:cs="Times New Roman"/>
          <w:sz w:val="24"/>
          <w:szCs w:val="24"/>
        </w:rPr>
        <w:t xml:space="preserve"> to work in an environment where it is possible to perform </w:t>
      </w:r>
      <w:r w:rsidR="00994989">
        <w:rPr>
          <w:rFonts w:ascii="Times New Roman" w:hAnsi="Times New Roman" w:cs="Times New Roman"/>
          <w:sz w:val="24"/>
          <w:szCs w:val="24"/>
        </w:rPr>
        <w:t>further</w:t>
      </w:r>
      <w:r>
        <w:rPr>
          <w:rFonts w:ascii="Times New Roman" w:hAnsi="Times New Roman" w:cs="Times New Roman"/>
          <w:sz w:val="24"/>
          <w:szCs w:val="24"/>
        </w:rPr>
        <w:t xml:space="preserve"> mathematical and statistical network analysis at will.</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We did not find software that fulfils all these needs. Therefore we developed our own network program in Matlab®</w:t>
      </w:r>
      <w:r w:rsidR="00994989">
        <w:rPr>
          <w:rFonts w:ascii="Times New Roman" w:hAnsi="Times New Roman" w:cs="Times New Roman"/>
          <w:sz w:val="24"/>
          <w:szCs w:val="24"/>
        </w:rPr>
        <w:t>. This environment</w:t>
      </w:r>
      <w:r>
        <w:rPr>
          <w:rFonts w:ascii="Times New Roman" w:hAnsi="Times New Roman" w:cs="Times New Roman"/>
          <w:sz w:val="24"/>
          <w:szCs w:val="24"/>
        </w:rPr>
        <w:t xml:space="preserve"> allows numerical analysis, general programming, and the construction of graphical interfaces. The latter is needed for the effortless exploratory investigation of a variety of networks, stated as an important mode of investigation</w:t>
      </w:r>
      <w:r w:rsidR="00994989">
        <w:rPr>
          <w:rFonts w:ascii="Times New Roman" w:hAnsi="Times New Roman" w:cs="Times New Roman"/>
          <w:sz w:val="24"/>
          <w:szCs w:val="24"/>
        </w:rPr>
        <w:t xml:space="preserve"> in Östborn and Gerding (2014)</w:t>
      </w:r>
      <w:r>
        <w:rPr>
          <w:rFonts w:ascii="Times New Roman" w:hAnsi="Times New Roman" w:cs="Times New Roman"/>
          <w:sz w:val="24"/>
          <w:szCs w:val="24"/>
        </w:rPr>
        <w:t>.</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 xml:space="preserve">Let us discuss the shortcomings of existing alternatives. In our database the geographical location of each context is one its attributes. This form of database is the same as that used in GIS programs (Eiteljorg II 2008). Such programs make it possible to select groups of contexts based on their attributes, to display their geographic location visually, and to easily obtain database information about each displayed context. However, the database management commands available in GIS does not allow the construction of general similarity networks. Another problem is that even if there are network analysis toolboxes available for GIS, these are aimed at the exploration of spatial and topological relations between objects, rather than the relation between the other kinds of attributes of these objects. Network analysis in GIS </w:t>
      </w:r>
      <w:r>
        <w:rPr>
          <w:rFonts w:ascii="Times New Roman" w:hAnsi="Times New Roman" w:cs="Times New Roman"/>
          <w:sz w:val="24"/>
          <w:szCs w:val="24"/>
        </w:rPr>
        <w:lastRenderedPageBreak/>
        <w:t>focuses on things such as route optimisation, travel times and travel costs, rather than structural network analysis and the identification of processes taking place in the networks (Batty 2005).</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While GIS offers too limited opportunity to construct and analyse networks, it enables much more spatial analysis than is actually needed</w:t>
      </w:r>
      <w:r w:rsidR="00F8163F">
        <w:rPr>
          <w:rFonts w:ascii="Times New Roman" w:hAnsi="Times New Roman" w:cs="Times New Roman"/>
          <w:sz w:val="24"/>
          <w:szCs w:val="24"/>
        </w:rPr>
        <w:t xml:space="preserve"> in similarity network analysis</w:t>
      </w:r>
      <w:r>
        <w:rPr>
          <w:rFonts w:ascii="Times New Roman" w:hAnsi="Times New Roman" w:cs="Times New Roman"/>
          <w:sz w:val="24"/>
          <w:szCs w:val="24"/>
        </w:rPr>
        <w:t xml:space="preserve">. The contexts should be accurately located on a map, and the edge lengths should be possible to calculate. That is all. Other kinds of geographical information that the archaeologist judge to be important for the interpretation (for instance whether a settlement is located in a valley or on a hill) should be expressed as context attributes. It should be part of the similarity network analysis, not a spatial analysis. </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At the other end of the spectrum, social network an</w:t>
      </w:r>
      <w:r w:rsidR="00FC1F7E">
        <w:rPr>
          <w:rFonts w:ascii="Times New Roman" w:hAnsi="Times New Roman" w:cs="Times New Roman"/>
          <w:sz w:val="24"/>
          <w:szCs w:val="24"/>
        </w:rPr>
        <w:t>alysis programs such as Pajek (D</w:t>
      </w:r>
      <w:r>
        <w:rPr>
          <w:rFonts w:ascii="Times New Roman" w:hAnsi="Times New Roman" w:cs="Times New Roman"/>
          <w:sz w:val="24"/>
          <w:szCs w:val="24"/>
        </w:rPr>
        <w:t>e Nooy et al. 2005) offer extensive network analysis, but no geographical representation, since social networks are not spatial. Further, they are not constructed in a way that makes it easy to integrate archaeological databases and construct general similarity networks within the programs.</w:t>
      </w:r>
    </w:p>
    <w:p w:rsidR="00443415" w:rsidRDefault="00443415" w:rsidP="00833116">
      <w:pPr>
        <w:spacing w:after="180"/>
        <w:rPr>
          <w:rFonts w:ascii="Times New Roman" w:hAnsi="Times New Roman" w:cs="Times New Roman"/>
          <w:sz w:val="24"/>
          <w:szCs w:val="24"/>
        </w:rPr>
      </w:pPr>
    </w:p>
    <w:p w:rsidR="00443415" w:rsidRPr="00443415" w:rsidRDefault="00443415" w:rsidP="00833116">
      <w:pPr>
        <w:spacing w:after="180"/>
        <w:rPr>
          <w:rFonts w:ascii="Times New Roman" w:hAnsi="Times New Roman" w:cs="Times New Roman"/>
          <w:b/>
          <w:sz w:val="24"/>
          <w:szCs w:val="24"/>
        </w:rPr>
      </w:pPr>
      <w:r>
        <w:rPr>
          <w:rFonts w:ascii="Times New Roman" w:hAnsi="Times New Roman" w:cs="Times New Roman"/>
          <w:b/>
          <w:sz w:val="24"/>
          <w:szCs w:val="24"/>
        </w:rPr>
        <w:t>The</w:t>
      </w:r>
      <w:r w:rsidRPr="00443415">
        <w:rPr>
          <w:rFonts w:ascii="Times New Roman" w:hAnsi="Times New Roman" w:cs="Times New Roman"/>
          <w:b/>
          <w:sz w:val="24"/>
          <w:szCs w:val="24"/>
        </w:rPr>
        <w:t xml:space="preserve"> software</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 xml:space="preserve">The similarity network program we developed is custom made for our brick database. It may nevertheless be worthwhile to describe its main features, since they may provide inspiration for a more general program that is possible to use together with any archaeological database of a prescribed form. </w:t>
      </w:r>
    </w:p>
    <w:p w:rsidR="004F4E88" w:rsidRDefault="004F4E88" w:rsidP="004F4E88">
      <w:pPr>
        <w:spacing w:after="180" w:line="240" w:lineRule="auto"/>
        <w:rPr>
          <w:rFonts w:ascii="Times New Roman" w:hAnsi="Times New Roman" w:cs="Times New Roman"/>
          <w:sz w:val="24"/>
          <w:szCs w:val="24"/>
        </w:rPr>
      </w:pPr>
    </w:p>
    <w:p w:rsidR="004F4E88" w:rsidRDefault="004F4E88" w:rsidP="004F4E88">
      <w:pPr>
        <w:spacing w:after="180" w:line="240" w:lineRule="auto"/>
        <w:rPr>
          <w:rFonts w:ascii="Times New Roman" w:hAnsi="Times New Roman" w:cs="Times New Roman"/>
          <w:sz w:val="24"/>
          <w:szCs w:val="24"/>
        </w:rPr>
      </w:pPr>
      <w:r>
        <w:rPr>
          <w:rFonts w:ascii="Times New Roman" w:hAnsi="Times New Roman" w:cs="Times New Roman"/>
          <w:noProof/>
          <w:sz w:val="24"/>
          <w:szCs w:val="24"/>
          <w:lang w:val="sv-SE"/>
        </w:rPr>
        <w:drawing>
          <wp:inline distT="0" distB="0" distL="0" distR="0" wp14:anchorId="6D3B3ECC" wp14:editId="14E502BC">
            <wp:extent cx="5760720" cy="32156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9b.PNG"/>
                    <pic:cNvPicPr/>
                  </pic:nvPicPr>
                  <pic:blipFill>
                    <a:blip r:embed="rId6">
                      <a:extLst>
                        <a:ext uri="{28A0092B-C50C-407E-A947-70E740481C1C}">
                          <a14:useLocalDpi xmlns:a14="http://schemas.microsoft.com/office/drawing/2010/main" val="0"/>
                        </a:ext>
                      </a:extLst>
                    </a:blip>
                    <a:stretch>
                      <a:fillRect/>
                    </a:stretch>
                  </pic:blipFill>
                  <pic:spPr>
                    <a:xfrm>
                      <a:off x="0" y="0"/>
                      <a:ext cx="5760720" cy="3215640"/>
                    </a:xfrm>
                    <a:prstGeom prst="rect">
                      <a:avLst/>
                    </a:prstGeom>
                  </pic:spPr>
                </pic:pic>
              </a:graphicData>
            </a:graphic>
          </wp:inline>
        </w:drawing>
      </w:r>
    </w:p>
    <w:p w:rsidR="004F4E88" w:rsidRPr="00F2358F" w:rsidRDefault="00443415" w:rsidP="00833116">
      <w:pPr>
        <w:spacing w:after="0"/>
        <w:rPr>
          <w:rFonts w:ascii="Times New Roman" w:hAnsi="Times New Roman" w:cs="Times New Roman"/>
          <w:sz w:val="20"/>
          <w:szCs w:val="20"/>
        </w:rPr>
      </w:pPr>
      <w:r w:rsidRPr="00443415">
        <w:rPr>
          <w:rFonts w:ascii="Times New Roman" w:hAnsi="Times New Roman" w:cs="Times New Roman"/>
          <w:b/>
          <w:sz w:val="20"/>
          <w:szCs w:val="20"/>
        </w:rPr>
        <w:t>Figure 1</w:t>
      </w:r>
      <w:r>
        <w:rPr>
          <w:rFonts w:ascii="Times New Roman" w:hAnsi="Times New Roman" w:cs="Times New Roman"/>
          <w:sz w:val="20"/>
          <w:szCs w:val="20"/>
        </w:rPr>
        <w:t xml:space="preserve"> </w:t>
      </w:r>
      <w:r w:rsidR="004F4E88" w:rsidRPr="00F2358F">
        <w:rPr>
          <w:rFonts w:ascii="Times New Roman" w:hAnsi="Times New Roman" w:cs="Times New Roman"/>
          <w:sz w:val="20"/>
          <w:szCs w:val="20"/>
        </w:rPr>
        <w:t>The user interface of the network analysis program written in Matlab</w:t>
      </w:r>
      <w:r w:rsidR="004F4E88">
        <w:rPr>
          <w:rFonts w:ascii="Times New Roman" w:hAnsi="Times New Roman" w:cs="Times New Roman"/>
          <w:sz w:val="20"/>
          <w:szCs w:val="20"/>
        </w:rPr>
        <w:t>®. The second largest network component is highlighted in blue. Two contexts in Rhegion (red) are the hubs in this blue component, having the highest degree.</w:t>
      </w:r>
    </w:p>
    <w:p w:rsidR="004F4E88" w:rsidRDefault="004F4E88" w:rsidP="00833116">
      <w:pPr>
        <w:spacing w:after="180"/>
        <w:rPr>
          <w:rFonts w:ascii="Times New Roman" w:hAnsi="Times New Roman" w:cs="Times New Roman"/>
          <w:sz w:val="24"/>
          <w:szCs w:val="24"/>
        </w:rPr>
      </w:pP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The main function of the program is to create general similarity networks, according to the similarity criteria defin</w:t>
      </w:r>
      <w:r w:rsidR="00F8163F">
        <w:rPr>
          <w:rFonts w:ascii="Times New Roman" w:hAnsi="Times New Roman" w:cs="Times New Roman"/>
          <w:sz w:val="24"/>
          <w:szCs w:val="24"/>
        </w:rPr>
        <w:t>ed for each attribute in Table 1</w:t>
      </w:r>
      <w:r>
        <w:rPr>
          <w:rFonts w:ascii="Times New Roman" w:hAnsi="Times New Roman" w:cs="Times New Roman"/>
          <w:sz w:val="24"/>
          <w:szCs w:val="24"/>
        </w:rPr>
        <w:t xml:space="preserve">. To do so, we developed shorthand notation so that the similarity condition that specifies the network can be easily entered in the upper row of the window </w:t>
      </w:r>
      <w:r w:rsidRPr="00F2358F">
        <w:rPr>
          <w:rFonts w:ascii="Times New Roman" w:hAnsi="Times New Roman" w:cs="Times New Roman"/>
          <w:i/>
          <w:sz w:val="24"/>
          <w:szCs w:val="24"/>
        </w:rPr>
        <w:t>Network commands</w:t>
      </w:r>
      <w:r w:rsidR="00F8163F">
        <w:rPr>
          <w:rFonts w:ascii="Times New Roman" w:hAnsi="Times New Roman" w:cs="Times New Roman"/>
          <w:sz w:val="24"/>
          <w:szCs w:val="24"/>
        </w:rPr>
        <w:t xml:space="preserve"> (Fig. 1</w:t>
      </w:r>
      <w:r>
        <w:rPr>
          <w:rFonts w:ascii="Times New Roman" w:hAnsi="Times New Roman" w:cs="Times New Roman"/>
          <w:sz w:val="24"/>
          <w:szCs w:val="24"/>
        </w:rPr>
        <w:t>).</w:t>
      </w:r>
    </w:p>
    <w:p w:rsidR="00F8163F" w:rsidRDefault="00F8163F" w:rsidP="004F4E88">
      <w:pPr>
        <w:spacing w:after="180" w:line="240" w:lineRule="auto"/>
        <w:rPr>
          <w:rFonts w:ascii="Times New Roman" w:hAnsi="Times New Roman" w:cs="Times New Roman"/>
          <w:sz w:val="24"/>
          <w:szCs w:val="24"/>
        </w:rPr>
      </w:pPr>
    </w:p>
    <w:tbl>
      <w:tblPr>
        <w:tblStyle w:val="Tabellrutnt"/>
        <w:tblW w:w="0" w:type="auto"/>
        <w:tblLayout w:type="fixed"/>
        <w:tblLook w:val="04A0" w:firstRow="1" w:lastRow="0" w:firstColumn="1" w:lastColumn="0" w:noHBand="0" w:noVBand="1"/>
      </w:tblPr>
      <w:tblGrid>
        <w:gridCol w:w="1809"/>
        <w:gridCol w:w="1985"/>
        <w:gridCol w:w="5386"/>
      </w:tblGrid>
      <w:tr w:rsidR="00F8163F" w:rsidTr="00890D4E">
        <w:tc>
          <w:tcPr>
            <w:tcW w:w="1809" w:type="dxa"/>
          </w:tcPr>
          <w:p w:rsidR="00F8163F" w:rsidRPr="00926455" w:rsidRDefault="00F8163F" w:rsidP="00890D4E">
            <w:pPr>
              <w:spacing w:after="180" w:line="276" w:lineRule="auto"/>
              <w:rPr>
                <w:rFonts w:ascii="Times New Roman" w:hAnsi="Times New Roman" w:cs="Times New Roman"/>
                <w:i/>
                <w:sz w:val="24"/>
                <w:szCs w:val="24"/>
              </w:rPr>
            </w:pPr>
            <w:r w:rsidRPr="00926455">
              <w:rPr>
                <w:rFonts w:ascii="Times New Roman" w:hAnsi="Times New Roman" w:cs="Times New Roman"/>
                <w:i/>
                <w:sz w:val="24"/>
                <w:szCs w:val="24"/>
              </w:rPr>
              <w:t>Attribute</w:t>
            </w:r>
          </w:p>
        </w:tc>
        <w:tc>
          <w:tcPr>
            <w:tcW w:w="1985" w:type="dxa"/>
          </w:tcPr>
          <w:p w:rsidR="00F8163F" w:rsidRPr="00926455" w:rsidRDefault="00F8163F" w:rsidP="00890D4E">
            <w:pPr>
              <w:spacing w:after="180" w:line="276" w:lineRule="auto"/>
              <w:rPr>
                <w:rFonts w:ascii="Times New Roman" w:hAnsi="Times New Roman" w:cs="Times New Roman"/>
                <w:i/>
                <w:sz w:val="24"/>
                <w:szCs w:val="24"/>
              </w:rPr>
            </w:pPr>
            <w:r w:rsidRPr="00926455">
              <w:rPr>
                <w:rFonts w:ascii="Times New Roman" w:hAnsi="Times New Roman" w:cs="Times New Roman"/>
                <w:i/>
                <w:sz w:val="24"/>
                <w:szCs w:val="24"/>
              </w:rPr>
              <w:t>Attribute type</w:t>
            </w:r>
          </w:p>
        </w:tc>
        <w:tc>
          <w:tcPr>
            <w:tcW w:w="5386" w:type="dxa"/>
          </w:tcPr>
          <w:p w:rsidR="00F8163F" w:rsidRPr="00926455" w:rsidRDefault="00F8163F" w:rsidP="00890D4E">
            <w:pPr>
              <w:spacing w:after="180" w:line="276" w:lineRule="auto"/>
              <w:rPr>
                <w:rFonts w:ascii="Times New Roman" w:hAnsi="Times New Roman" w:cs="Times New Roman"/>
                <w:i/>
                <w:sz w:val="24"/>
                <w:szCs w:val="24"/>
              </w:rPr>
            </w:pPr>
            <w:r w:rsidRPr="00926455">
              <w:rPr>
                <w:rFonts w:ascii="Times New Roman" w:hAnsi="Times New Roman" w:cs="Times New Roman"/>
                <w:i/>
                <w:sz w:val="24"/>
                <w:szCs w:val="24"/>
              </w:rPr>
              <w:t>Possible values</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Reliable</w:t>
            </w:r>
          </w:p>
        </w:tc>
        <w:tc>
          <w:tcPr>
            <w:tcW w:w="1985" w:type="dxa"/>
          </w:tcPr>
          <w:p w:rsidR="00F8163F" w:rsidRPr="006747BC"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Categories</w:t>
            </w:r>
          </w:p>
        </w:tc>
        <w:tc>
          <w:tcPr>
            <w:tcW w:w="5386"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Yes/No</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Site</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Categories</w:t>
            </w:r>
          </w:p>
        </w:tc>
        <w:tc>
          <w:tcPr>
            <w:tcW w:w="5386"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One of 131 ancient site names</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Location</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Numerical vector</w:t>
            </w:r>
          </w:p>
        </w:tc>
        <w:tc>
          <w:tcPr>
            <w:tcW w:w="5386"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Any pair of real numbers that encodes latitude and longitude</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Dating</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Interval</w:t>
            </w:r>
          </w:p>
        </w:tc>
        <w:tc>
          <w:tcPr>
            <w:tcW w:w="5386"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Any interval of years contained in the interval 600–1 BCE</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Phase</w:t>
            </w:r>
          </w:p>
        </w:tc>
        <w:tc>
          <w:tcPr>
            <w:tcW w:w="1985" w:type="dxa"/>
          </w:tcPr>
          <w:p w:rsidR="00F8163F" w:rsidRPr="006747BC"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Numerical value</w:t>
            </w:r>
          </w:p>
        </w:tc>
        <w:tc>
          <w:tcPr>
            <w:tcW w:w="5386"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600, 575, 550, …, 50, 25, 0 (BCE)</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Structural use</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Categories</w:t>
            </w:r>
          </w:p>
        </w:tc>
        <w:tc>
          <w:tcPr>
            <w:tcW w:w="5386"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Casing/Masonry/Pavement</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Context</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Categories</w:t>
            </w:r>
          </w:p>
        </w:tc>
        <w:tc>
          <w:tcPr>
            <w:tcW w:w="5386"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Domestic/Manufacture/Military/Public/Sacred/ Sepulchral</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Function</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Categories</w:t>
            </w:r>
          </w:p>
        </w:tc>
        <w:tc>
          <w:tcPr>
            <w:tcW w:w="5386" w:type="dxa"/>
          </w:tcPr>
          <w:p w:rsidR="00F8163F" w:rsidRDefault="00F8163F" w:rsidP="00890D4E">
            <w:pPr>
              <w:spacing w:after="180" w:line="276" w:lineRule="auto"/>
              <w:rPr>
                <w:rFonts w:ascii="Times New Roman" w:hAnsi="Times New Roman" w:cs="Times New Roman"/>
                <w:sz w:val="24"/>
                <w:szCs w:val="24"/>
              </w:rPr>
            </w:pPr>
            <w:r w:rsidRPr="001D3881">
              <w:rPr>
                <w:rFonts w:ascii="Times New Roman" w:hAnsi="Times New Roman" w:cs="Times New Roman"/>
                <w:sz w:val="24"/>
                <w:szCs w:val="24"/>
              </w:rPr>
              <w:t>Arch/Basin/Barrel vault/Bench/Bonding course/</w:t>
            </w:r>
            <w:r>
              <w:rPr>
                <w:rFonts w:ascii="Times New Roman" w:hAnsi="Times New Roman" w:cs="Times New Roman"/>
                <w:sz w:val="24"/>
                <w:szCs w:val="24"/>
              </w:rPr>
              <w:t xml:space="preserve"> </w:t>
            </w:r>
            <w:r w:rsidRPr="001D3881">
              <w:rPr>
                <w:rFonts w:ascii="Times New Roman" w:hAnsi="Times New Roman" w:cs="Times New Roman"/>
                <w:sz w:val="24"/>
                <w:szCs w:val="24"/>
              </w:rPr>
              <w:t>Cist/Column/Courtyard/Cover/Door frame/</w:t>
            </w:r>
            <w:r>
              <w:rPr>
                <w:rFonts w:ascii="Times New Roman" w:hAnsi="Times New Roman" w:cs="Times New Roman"/>
                <w:sz w:val="24"/>
                <w:szCs w:val="24"/>
              </w:rPr>
              <w:t xml:space="preserve"> </w:t>
            </w:r>
            <w:r w:rsidRPr="001D3881">
              <w:rPr>
                <w:rFonts w:ascii="Times New Roman" w:hAnsi="Times New Roman" w:cs="Times New Roman"/>
                <w:sz w:val="24"/>
                <w:szCs w:val="24"/>
              </w:rPr>
              <w:t>Floor/Foundation/Half-column/Hypocaust/Inner</w:t>
            </w:r>
            <w:r>
              <w:rPr>
                <w:rFonts w:ascii="Times New Roman" w:hAnsi="Times New Roman" w:cs="Times New Roman"/>
                <w:sz w:val="24"/>
                <w:szCs w:val="24"/>
              </w:rPr>
              <w:t xml:space="preserve"> wall/Niche cover/Pillar/Pillar </w:t>
            </w:r>
            <w:r w:rsidRPr="001D3881">
              <w:rPr>
                <w:rFonts w:ascii="Times New Roman" w:hAnsi="Times New Roman" w:cs="Times New Roman"/>
                <w:sz w:val="24"/>
                <w:szCs w:val="24"/>
              </w:rPr>
              <w:t>base/Quoin/Street/</w:t>
            </w:r>
            <w:r>
              <w:rPr>
                <w:rFonts w:ascii="Times New Roman" w:hAnsi="Times New Roman" w:cs="Times New Roman"/>
                <w:sz w:val="24"/>
                <w:szCs w:val="24"/>
              </w:rPr>
              <w:t xml:space="preserve"> </w:t>
            </w:r>
            <w:r w:rsidRPr="001D3881">
              <w:rPr>
                <w:rFonts w:ascii="Times New Roman" w:hAnsi="Times New Roman" w:cs="Times New Roman"/>
                <w:sz w:val="24"/>
                <w:szCs w:val="24"/>
              </w:rPr>
              <w:t>Terrace wall/Underground wall/Upper wall/</w:t>
            </w:r>
            <w:r>
              <w:rPr>
                <w:rFonts w:ascii="Times New Roman" w:hAnsi="Times New Roman" w:cs="Times New Roman"/>
                <w:sz w:val="24"/>
                <w:szCs w:val="24"/>
              </w:rPr>
              <w:t xml:space="preserve"> </w:t>
            </w:r>
            <w:r w:rsidRPr="001D3881">
              <w:rPr>
                <w:rFonts w:ascii="Times New Roman" w:hAnsi="Times New Roman" w:cs="Times New Roman"/>
                <w:sz w:val="24"/>
                <w:szCs w:val="24"/>
              </w:rPr>
              <w:t>Wall/Wall socle/Water channel/Furnace wall</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Structure</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Categories</w:t>
            </w:r>
          </w:p>
        </w:tc>
        <w:tc>
          <w:tcPr>
            <w:tcW w:w="5386" w:type="dxa"/>
          </w:tcPr>
          <w:p w:rsidR="00F8163F" w:rsidRPr="001D3881" w:rsidRDefault="00F8163F" w:rsidP="00890D4E">
            <w:pPr>
              <w:spacing w:after="180" w:line="276" w:lineRule="auto"/>
              <w:rPr>
                <w:rFonts w:ascii="Times New Roman" w:hAnsi="Times New Roman" w:cs="Times New Roman"/>
                <w:sz w:val="24"/>
                <w:szCs w:val="24"/>
              </w:rPr>
            </w:pPr>
            <w:r w:rsidRPr="002769CA">
              <w:rPr>
                <w:rFonts w:ascii="Times New Roman" w:hAnsi="Times New Roman" w:cs="Times New Roman"/>
                <w:sz w:val="24"/>
                <w:szCs w:val="24"/>
              </w:rPr>
              <w:t>Brick-faced concrete</w:t>
            </w:r>
            <w:r>
              <w:rPr>
                <w:rFonts w:ascii="Times New Roman" w:hAnsi="Times New Roman" w:cs="Times New Roman"/>
                <w:sz w:val="24"/>
                <w:szCs w:val="24"/>
              </w:rPr>
              <w:t>/</w:t>
            </w:r>
            <w:proofErr w:type="spellStart"/>
            <w:r w:rsidRPr="002769CA">
              <w:rPr>
                <w:rFonts w:ascii="Times New Roman" w:hAnsi="Times New Roman" w:cs="Times New Roman"/>
                <w:sz w:val="24"/>
                <w:szCs w:val="24"/>
              </w:rPr>
              <w:t>Imbrices</w:t>
            </w:r>
            <w:proofErr w:type="spellEnd"/>
            <w:r w:rsidRPr="002769CA">
              <w:rPr>
                <w:rFonts w:ascii="Times New Roman" w:hAnsi="Times New Roman" w:cs="Times New Roman"/>
                <w:sz w:val="24"/>
                <w:szCs w:val="24"/>
              </w:rPr>
              <w:t xml:space="preserve"> and mud</w:t>
            </w:r>
            <w:r>
              <w:rPr>
                <w:rFonts w:ascii="Times New Roman" w:hAnsi="Times New Roman" w:cs="Times New Roman"/>
                <w:sz w:val="24"/>
                <w:szCs w:val="24"/>
              </w:rPr>
              <w:t>/</w:t>
            </w:r>
            <w:r w:rsidRPr="002769CA">
              <w:rPr>
                <w:rFonts w:ascii="Times New Roman" w:hAnsi="Times New Roman" w:cs="Times New Roman"/>
                <w:sz w:val="24"/>
                <w:szCs w:val="24"/>
              </w:rPr>
              <w:t>Interlaced brickwork</w:t>
            </w:r>
            <w:r>
              <w:rPr>
                <w:rFonts w:ascii="Times New Roman" w:hAnsi="Times New Roman" w:cs="Times New Roman"/>
                <w:sz w:val="24"/>
                <w:szCs w:val="24"/>
              </w:rPr>
              <w:t>/</w:t>
            </w:r>
            <w:r>
              <w:t xml:space="preserve"> </w:t>
            </w:r>
            <w:r w:rsidRPr="002769CA">
              <w:rPr>
                <w:rFonts w:ascii="Times New Roman" w:hAnsi="Times New Roman" w:cs="Times New Roman"/>
                <w:sz w:val="24"/>
                <w:szCs w:val="24"/>
              </w:rPr>
              <w:t>One-stone brickwork</w:t>
            </w:r>
            <w:r>
              <w:rPr>
                <w:rFonts w:ascii="Times New Roman" w:hAnsi="Times New Roman" w:cs="Times New Roman"/>
                <w:sz w:val="24"/>
                <w:szCs w:val="24"/>
              </w:rPr>
              <w:t>/</w:t>
            </w:r>
            <w:r w:rsidRPr="002769CA">
              <w:rPr>
                <w:rFonts w:ascii="Times New Roman" w:hAnsi="Times New Roman" w:cs="Times New Roman"/>
                <w:sz w:val="24"/>
                <w:szCs w:val="24"/>
              </w:rPr>
              <w:t>Mixed materials</w:t>
            </w:r>
            <w:r>
              <w:rPr>
                <w:rFonts w:ascii="Times New Roman" w:hAnsi="Times New Roman" w:cs="Times New Roman"/>
                <w:sz w:val="24"/>
                <w:szCs w:val="24"/>
              </w:rPr>
              <w:t>/</w:t>
            </w:r>
            <w:r>
              <w:t xml:space="preserve"> </w:t>
            </w:r>
            <w:r w:rsidRPr="002769CA">
              <w:rPr>
                <w:rFonts w:ascii="Times New Roman" w:hAnsi="Times New Roman" w:cs="Times New Roman"/>
                <w:sz w:val="24"/>
                <w:szCs w:val="24"/>
              </w:rPr>
              <w:t>Solid brickwork</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Binding</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Categories</w:t>
            </w:r>
          </w:p>
        </w:tc>
        <w:tc>
          <w:tcPr>
            <w:tcW w:w="5386" w:type="dxa"/>
          </w:tcPr>
          <w:p w:rsidR="00F8163F" w:rsidRPr="001D3881" w:rsidRDefault="00F8163F" w:rsidP="00890D4E">
            <w:pPr>
              <w:spacing w:after="180" w:line="276" w:lineRule="auto"/>
              <w:rPr>
                <w:rFonts w:ascii="Times New Roman" w:hAnsi="Times New Roman" w:cs="Times New Roman"/>
                <w:sz w:val="24"/>
                <w:szCs w:val="24"/>
              </w:rPr>
            </w:pPr>
            <w:r w:rsidRPr="00957A6B">
              <w:rPr>
                <w:rFonts w:ascii="Times New Roman" w:hAnsi="Times New Roman" w:cs="Times New Roman"/>
                <w:sz w:val="24"/>
                <w:szCs w:val="24"/>
              </w:rPr>
              <w:t>Clay mortar</w:t>
            </w:r>
            <w:r>
              <w:rPr>
                <w:rFonts w:ascii="Times New Roman" w:hAnsi="Times New Roman" w:cs="Times New Roman"/>
                <w:sz w:val="24"/>
                <w:szCs w:val="24"/>
              </w:rPr>
              <w:t>/</w:t>
            </w:r>
            <w:r w:rsidRPr="00957A6B">
              <w:rPr>
                <w:rFonts w:ascii="Times New Roman" w:hAnsi="Times New Roman" w:cs="Times New Roman"/>
                <w:sz w:val="24"/>
                <w:szCs w:val="24"/>
              </w:rPr>
              <w:t>Mortar</w:t>
            </w:r>
            <w:r>
              <w:rPr>
                <w:rFonts w:ascii="Times New Roman" w:hAnsi="Times New Roman" w:cs="Times New Roman"/>
                <w:sz w:val="24"/>
                <w:szCs w:val="24"/>
              </w:rPr>
              <w:t>/</w:t>
            </w:r>
            <w:r w:rsidRPr="00957A6B">
              <w:rPr>
                <w:rFonts w:ascii="Times New Roman" w:hAnsi="Times New Roman" w:cs="Times New Roman"/>
                <w:sz w:val="24"/>
                <w:szCs w:val="24"/>
              </w:rPr>
              <w:t>No mortar</w:t>
            </w:r>
            <w:r>
              <w:rPr>
                <w:rFonts w:ascii="Times New Roman" w:hAnsi="Times New Roman" w:cs="Times New Roman"/>
                <w:sz w:val="24"/>
                <w:szCs w:val="24"/>
              </w:rPr>
              <w:t>/</w:t>
            </w:r>
            <w:r w:rsidRPr="00957A6B">
              <w:rPr>
                <w:rFonts w:ascii="Times New Roman" w:hAnsi="Times New Roman" w:cs="Times New Roman"/>
                <w:sz w:val="24"/>
                <w:szCs w:val="24"/>
              </w:rPr>
              <w:t>Timber bindings</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Shape</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Categories</w:t>
            </w:r>
          </w:p>
        </w:tc>
        <w:tc>
          <w:tcPr>
            <w:tcW w:w="5386" w:type="dxa"/>
          </w:tcPr>
          <w:p w:rsidR="00F8163F" w:rsidRPr="001D3881" w:rsidRDefault="00F8163F" w:rsidP="00890D4E">
            <w:pPr>
              <w:spacing w:after="180" w:line="276" w:lineRule="auto"/>
              <w:rPr>
                <w:rFonts w:ascii="Times New Roman" w:hAnsi="Times New Roman" w:cs="Times New Roman"/>
                <w:sz w:val="24"/>
                <w:szCs w:val="24"/>
              </w:rPr>
            </w:pPr>
            <w:r w:rsidRPr="008744A9">
              <w:rPr>
                <w:rFonts w:ascii="Times New Roman" w:hAnsi="Times New Roman" w:cs="Times New Roman"/>
                <w:sz w:val="24"/>
                <w:szCs w:val="24"/>
              </w:rPr>
              <w:t>Circle sectors/Circular/Curved/Grooved/</w:t>
            </w:r>
            <w:r>
              <w:rPr>
                <w:rFonts w:ascii="Times New Roman" w:hAnsi="Times New Roman" w:cs="Times New Roman"/>
                <w:sz w:val="24"/>
                <w:szCs w:val="24"/>
              </w:rPr>
              <w:t xml:space="preserve"> </w:t>
            </w:r>
            <w:proofErr w:type="spellStart"/>
            <w:r>
              <w:rPr>
                <w:rFonts w:ascii="Times New Roman" w:hAnsi="Times New Roman" w:cs="Times New Roman"/>
                <w:sz w:val="24"/>
                <w:szCs w:val="24"/>
              </w:rPr>
              <w:t>Imbrex</w:t>
            </w:r>
            <w:proofErr w:type="spellEnd"/>
            <w:r>
              <w:rPr>
                <w:rFonts w:ascii="Times New Roman" w:hAnsi="Times New Roman" w:cs="Times New Roman"/>
                <w:sz w:val="24"/>
                <w:szCs w:val="24"/>
              </w:rPr>
              <w:t xml:space="preserve">/Pierced </w:t>
            </w:r>
            <w:r w:rsidRPr="008744A9">
              <w:rPr>
                <w:rFonts w:ascii="Times New Roman" w:hAnsi="Times New Roman" w:cs="Times New Roman"/>
                <w:sz w:val="24"/>
                <w:szCs w:val="24"/>
              </w:rPr>
              <w:t>circular/Rectangular/</w:t>
            </w:r>
            <w:r>
              <w:rPr>
                <w:rFonts w:ascii="Times New Roman" w:hAnsi="Times New Roman" w:cs="Times New Roman"/>
                <w:sz w:val="24"/>
                <w:szCs w:val="24"/>
              </w:rPr>
              <w:t xml:space="preserve"> </w:t>
            </w:r>
            <w:proofErr w:type="spellStart"/>
            <w:r w:rsidRPr="008744A9">
              <w:rPr>
                <w:rFonts w:ascii="Times New Roman" w:hAnsi="Times New Roman" w:cs="Times New Roman"/>
                <w:sz w:val="24"/>
                <w:szCs w:val="24"/>
              </w:rPr>
              <w:t>Semicircular</w:t>
            </w:r>
            <w:proofErr w:type="spellEnd"/>
            <w:r w:rsidRPr="008744A9">
              <w:rPr>
                <w:rFonts w:ascii="Times New Roman" w:hAnsi="Times New Roman" w:cs="Times New Roman"/>
                <w:sz w:val="24"/>
                <w:szCs w:val="24"/>
              </w:rPr>
              <w:t>/Square/</w:t>
            </w:r>
            <w:proofErr w:type="spellStart"/>
            <w:r w:rsidRPr="008744A9">
              <w:rPr>
                <w:rFonts w:ascii="Times New Roman" w:hAnsi="Times New Roman" w:cs="Times New Roman"/>
                <w:sz w:val="24"/>
                <w:szCs w:val="24"/>
              </w:rPr>
              <w:t>Tegula</w:t>
            </w:r>
            <w:proofErr w:type="spellEnd"/>
            <w:r w:rsidRPr="008744A9">
              <w:rPr>
                <w:rFonts w:ascii="Times New Roman" w:hAnsi="Times New Roman" w:cs="Times New Roman"/>
                <w:sz w:val="24"/>
                <w:szCs w:val="24"/>
              </w:rPr>
              <w:t>/Triangular/</w:t>
            </w:r>
            <w:proofErr w:type="spellStart"/>
            <w:r w:rsidRPr="008744A9">
              <w:rPr>
                <w:rFonts w:ascii="Times New Roman" w:hAnsi="Times New Roman" w:cs="Times New Roman"/>
                <w:sz w:val="24"/>
                <w:szCs w:val="24"/>
              </w:rPr>
              <w:t>Voussoir</w:t>
            </w:r>
            <w:proofErr w:type="spellEnd"/>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Size category</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Categories</w:t>
            </w:r>
          </w:p>
        </w:tc>
        <w:tc>
          <w:tcPr>
            <w:tcW w:w="5386" w:type="dxa"/>
          </w:tcPr>
          <w:p w:rsidR="00F8163F" w:rsidRPr="001D3881" w:rsidRDefault="00F8163F" w:rsidP="00890D4E">
            <w:pPr>
              <w:spacing w:after="180" w:line="276" w:lineRule="auto"/>
              <w:rPr>
                <w:rFonts w:ascii="Times New Roman" w:hAnsi="Times New Roman" w:cs="Times New Roman"/>
                <w:sz w:val="24"/>
                <w:szCs w:val="24"/>
              </w:rPr>
            </w:pPr>
            <w:proofErr w:type="spellStart"/>
            <w:r w:rsidRPr="008744A9">
              <w:rPr>
                <w:rFonts w:ascii="Times New Roman" w:hAnsi="Times New Roman" w:cs="Times New Roman"/>
                <w:sz w:val="24"/>
                <w:szCs w:val="24"/>
              </w:rPr>
              <w:t>Lydion</w:t>
            </w:r>
            <w:proofErr w:type="spellEnd"/>
            <w:r>
              <w:rPr>
                <w:rFonts w:ascii="Times New Roman" w:hAnsi="Times New Roman" w:cs="Times New Roman"/>
                <w:sz w:val="24"/>
                <w:szCs w:val="24"/>
              </w:rPr>
              <w:t>/</w:t>
            </w:r>
            <w:r>
              <w:t xml:space="preserve"> </w:t>
            </w:r>
            <w:proofErr w:type="spellStart"/>
            <w:r w:rsidRPr="008744A9">
              <w:rPr>
                <w:rFonts w:ascii="Times New Roman" w:hAnsi="Times New Roman" w:cs="Times New Roman"/>
                <w:sz w:val="24"/>
                <w:szCs w:val="24"/>
              </w:rPr>
              <w:t>Pentadoron</w:t>
            </w:r>
            <w:proofErr w:type="spellEnd"/>
            <w:r>
              <w:rPr>
                <w:rFonts w:ascii="Times New Roman" w:hAnsi="Times New Roman" w:cs="Times New Roman"/>
                <w:sz w:val="24"/>
                <w:szCs w:val="24"/>
              </w:rPr>
              <w:t>/</w:t>
            </w:r>
            <w:proofErr w:type="spellStart"/>
            <w:r w:rsidRPr="008744A9">
              <w:rPr>
                <w:rFonts w:ascii="Times New Roman" w:hAnsi="Times New Roman" w:cs="Times New Roman"/>
                <w:sz w:val="24"/>
                <w:szCs w:val="24"/>
              </w:rPr>
              <w:t>Sesquipedalis</w:t>
            </w:r>
            <w:proofErr w:type="spellEnd"/>
            <w:r>
              <w:rPr>
                <w:rFonts w:ascii="Times New Roman" w:hAnsi="Times New Roman" w:cs="Times New Roman"/>
                <w:sz w:val="24"/>
                <w:szCs w:val="24"/>
              </w:rPr>
              <w:t>/</w:t>
            </w:r>
            <w:proofErr w:type="spellStart"/>
            <w:r w:rsidRPr="008744A9">
              <w:rPr>
                <w:rFonts w:ascii="Times New Roman" w:hAnsi="Times New Roman" w:cs="Times New Roman"/>
                <w:sz w:val="24"/>
                <w:szCs w:val="24"/>
              </w:rPr>
              <w:t>Tetradoron</w:t>
            </w:r>
            <w:proofErr w:type="spellEnd"/>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Thickness</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Interval</w:t>
            </w:r>
          </w:p>
        </w:tc>
        <w:tc>
          <w:tcPr>
            <w:tcW w:w="5386" w:type="dxa"/>
          </w:tcPr>
          <w:p w:rsidR="00F8163F" w:rsidRPr="001D3881"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An interval given with half-centimetre precision</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Plaster</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Incidence</w:t>
            </w:r>
          </w:p>
        </w:tc>
        <w:tc>
          <w:tcPr>
            <w:tcW w:w="5386" w:type="dxa"/>
          </w:tcPr>
          <w:p w:rsidR="00F8163F" w:rsidRPr="001D3881"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Yes</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Stamp</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Incidence</w:t>
            </w:r>
          </w:p>
        </w:tc>
        <w:tc>
          <w:tcPr>
            <w:tcW w:w="5386" w:type="dxa"/>
          </w:tcPr>
          <w:p w:rsidR="00F8163F" w:rsidRPr="001D3881"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Yes</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Poorly fired</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Incidence</w:t>
            </w:r>
          </w:p>
        </w:tc>
        <w:tc>
          <w:tcPr>
            <w:tcW w:w="5386" w:type="dxa"/>
          </w:tcPr>
          <w:p w:rsidR="00F8163F" w:rsidRPr="001D3881"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Yes/No</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Tile bricks</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Incidence</w:t>
            </w:r>
          </w:p>
        </w:tc>
        <w:tc>
          <w:tcPr>
            <w:tcW w:w="5386" w:type="dxa"/>
          </w:tcPr>
          <w:p w:rsidR="00F8163F" w:rsidRPr="001D3881"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Yes/No</w:t>
            </w:r>
          </w:p>
        </w:tc>
      </w:tr>
      <w:tr w:rsidR="00F8163F" w:rsidTr="00890D4E">
        <w:tc>
          <w:tcPr>
            <w:tcW w:w="1809"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Combined with mud bricks</w:t>
            </w:r>
          </w:p>
        </w:tc>
        <w:tc>
          <w:tcPr>
            <w:tcW w:w="1985" w:type="dxa"/>
          </w:tcPr>
          <w:p w:rsidR="00F8163F"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Incidence</w:t>
            </w:r>
          </w:p>
        </w:tc>
        <w:tc>
          <w:tcPr>
            <w:tcW w:w="5386" w:type="dxa"/>
          </w:tcPr>
          <w:p w:rsidR="00F8163F" w:rsidRPr="001D3881" w:rsidRDefault="00F8163F" w:rsidP="00890D4E">
            <w:pPr>
              <w:spacing w:after="180" w:line="276" w:lineRule="auto"/>
              <w:rPr>
                <w:rFonts w:ascii="Times New Roman" w:hAnsi="Times New Roman" w:cs="Times New Roman"/>
                <w:sz w:val="24"/>
                <w:szCs w:val="24"/>
              </w:rPr>
            </w:pPr>
            <w:r>
              <w:rPr>
                <w:rFonts w:ascii="Times New Roman" w:hAnsi="Times New Roman" w:cs="Times New Roman"/>
                <w:sz w:val="24"/>
                <w:szCs w:val="24"/>
              </w:rPr>
              <w:t>Yes/No</w:t>
            </w:r>
          </w:p>
        </w:tc>
      </w:tr>
    </w:tbl>
    <w:p w:rsidR="00833116" w:rsidRDefault="00833116" w:rsidP="00833116">
      <w:pPr>
        <w:spacing w:after="0"/>
        <w:rPr>
          <w:rFonts w:ascii="Times New Roman" w:hAnsi="Times New Roman" w:cs="Times New Roman"/>
          <w:b/>
          <w:sz w:val="20"/>
          <w:szCs w:val="20"/>
        </w:rPr>
      </w:pPr>
    </w:p>
    <w:p w:rsidR="00F8163F" w:rsidRPr="008F4261" w:rsidRDefault="00F8163F" w:rsidP="00833116">
      <w:pPr>
        <w:spacing w:after="0"/>
        <w:rPr>
          <w:rFonts w:ascii="Times New Roman" w:hAnsi="Times New Roman" w:cs="Times New Roman"/>
          <w:sz w:val="20"/>
          <w:szCs w:val="20"/>
        </w:rPr>
      </w:pPr>
      <w:r>
        <w:rPr>
          <w:rFonts w:ascii="Times New Roman" w:hAnsi="Times New Roman" w:cs="Times New Roman"/>
          <w:b/>
          <w:sz w:val="20"/>
          <w:szCs w:val="20"/>
        </w:rPr>
        <w:t>Table 1</w:t>
      </w:r>
      <w:r>
        <w:rPr>
          <w:rFonts w:ascii="Times New Roman" w:hAnsi="Times New Roman" w:cs="Times New Roman"/>
          <w:sz w:val="20"/>
          <w:szCs w:val="20"/>
        </w:rPr>
        <w:t xml:space="preserve"> </w:t>
      </w:r>
      <w:r w:rsidRPr="008F4261">
        <w:rPr>
          <w:rFonts w:ascii="Times New Roman" w:hAnsi="Times New Roman" w:cs="Times New Roman"/>
          <w:sz w:val="20"/>
          <w:szCs w:val="20"/>
        </w:rPr>
        <w:t>The attributes in the database</w:t>
      </w:r>
      <w:r>
        <w:rPr>
          <w:rFonts w:ascii="Times New Roman" w:hAnsi="Times New Roman" w:cs="Times New Roman"/>
          <w:sz w:val="20"/>
          <w:szCs w:val="20"/>
        </w:rPr>
        <w:t xml:space="preserve">, </w:t>
      </w:r>
      <w:r w:rsidRPr="008F4261">
        <w:rPr>
          <w:rFonts w:ascii="Times New Roman" w:hAnsi="Times New Roman" w:cs="Times New Roman"/>
          <w:sz w:val="20"/>
          <w:szCs w:val="20"/>
        </w:rPr>
        <w:t xml:space="preserve">their </w:t>
      </w:r>
      <w:r>
        <w:rPr>
          <w:rFonts w:ascii="Times New Roman" w:hAnsi="Times New Roman" w:cs="Times New Roman"/>
          <w:sz w:val="20"/>
          <w:szCs w:val="20"/>
        </w:rPr>
        <w:t>type, and their possible values</w:t>
      </w:r>
      <w:r w:rsidRPr="008F4261">
        <w:rPr>
          <w:rFonts w:ascii="Times New Roman" w:hAnsi="Times New Roman" w:cs="Times New Roman"/>
          <w:sz w:val="20"/>
          <w:szCs w:val="20"/>
        </w:rPr>
        <w:t>.</w:t>
      </w:r>
      <w:r>
        <w:rPr>
          <w:rFonts w:ascii="Times New Roman" w:hAnsi="Times New Roman" w:cs="Times New Roman"/>
          <w:sz w:val="20"/>
          <w:szCs w:val="20"/>
        </w:rPr>
        <w:t xml:space="preserve"> Out of eighteen attributes, thirteen describe the properties of the brick constructions </w:t>
      </w:r>
      <w:r w:rsidRPr="005C09D7">
        <w:rPr>
          <w:rFonts w:ascii="Times New Roman" w:hAnsi="Times New Roman" w:cs="Times New Roman"/>
          <w:i/>
          <w:sz w:val="20"/>
          <w:szCs w:val="20"/>
        </w:rPr>
        <w:t>per se</w:t>
      </w:r>
      <w:r>
        <w:rPr>
          <w:rFonts w:ascii="Times New Roman" w:hAnsi="Times New Roman" w:cs="Times New Roman"/>
          <w:sz w:val="20"/>
          <w:szCs w:val="20"/>
        </w:rPr>
        <w:t>, whereas two describe its temporal location and two describe its spatial location.</w:t>
      </w:r>
    </w:p>
    <w:p w:rsidR="00F8163F" w:rsidRDefault="00F8163F" w:rsidP="00833116">
      <w:pPr>
        <w:spacing w:after="180"/>
        <w:rPr>
          <w:rFonts w:ascii="Times New Roman" w:hAnsi="Times New Roman" w:cs="Times New Roman"/>
          <w:sz w:val="24"/>
          <w:szCs w:val="24"/>
        </w:rPr>
      </w:pPr>
    </w:p>
    <w:p w:rsidR="005974F1" w:rsidRDefault="005974F1" w:rsidP="00833116">
      <w:pPr>
        <w:spacing w:after="180"/>
        <w:rPr>
          <w:rFonts w:ascii="Times New Roman" w:hAnsi="Times New Roman" w:cs="Times New Roman"/>
          <w:sz w:val="24"/>
          <w:szCs w:val="24"/>
        </w:rPr>
      </w:pPr>
      <w:r>
        <w:rPr>
          <w:rFonts w:ascii="Times New Roman" w:hAnsi="Times New Roman" w:cs="Times New Roman"/>
          <w:sz w:val="24"/>
          <w:szCs w:val="24"/>
        </w:rPr>
        <w:t xml:space="preserve">The database is available at </w:t>
      </w:r>
      <w:hyperlink r:id="rId7" w:history="1">
        <w:r w:rsidR="00906B54" w:rsidRPr="00146AF4">
          <w:rPr>
            <w:rStyle w:val="Hyperlnk"/>
            <w:rFonts w:ascii="Times New Roman" w:hAnsi="Times New Roman" w:cs="Times New Roman"/>
            <w:sz w:val="24"/>
            <w:szCs w:val="24"/>
          </w:rPr>
          <w:t>http://projekt.ht.lu.se/lateres/</w:t>
        </w:r>
      </w:hyperlink>
      <w:r>
        <w:rPr>
          <w:rFonts w:ascii="Times New Roman" w:hAnsi="Times New Roman" w:cs="Times New Roman"/>
          <w:sz w:val="24"/>
          <w:szCs w:val="24"/>
        </w:rPr>
        <w:t>.</w:t>
      </w:r>
    </w:p>
    <w:p w:rsidR="004F4E88" w:rsidRDefault="005974F1" w:rsidP="00833116">
      <w:pPr>
        <w:spacing w:after="180"/>
        <w:rPr>
          <w:rFonts w:ascii="Times New Roman" w:hAnsi="Times New Roman" w:cs="Times New Roman"/>
          <w:sz w:val="24"/>
          <w:szCs w:val="24"/>
        </w:rPr>
      </w:pPr>
      <w:r>
        <w:rPr>
          <w:rFonts w:ascii="Times New Roman" w:hAnsi="Times New Roman" w:cs="Times New Roman"/>
          <w:sz w:val="24"/>
          <w:szCs w:val="24"/>
        </w:rPr>
        <w:t>In the software, e</w:t>
      </w:r>
      <w:r w:rsidR="004F4E88">
        <w:rPr>
          <w:rFonts w:ascii="Times New Roman" w:hAnsi="Times New Roman" w:cs="Times New Roman"/>
          <w:sz w:val="24"/>
          <w:szCs w:val="24"/>
        </w:rPr>
        <w:t>ach attribute is denoted by a capital letter, and each value is encoded as one or several numbers. Numbers that represent incidences and categories ar</w:t>
      </w:r>
      <w:r>
        <w:rPr>
          <w:rFonts w:ascii="Times New Roman" w:hAnsi="Times New Roman" w:cs="Times New Roman"/>
          <w:sz w:val="24"/>
          <w:szCs w:val="24"/>
        </w:rPr>
        <w:t>e chosen to be integers. Table 2</w:t>
      </w:r>
      <w:r w:rsidR="004F4E88">
        <w:rPr>
          <w:rFonts w:ascii="Times New Roman" w:hAnsi="Times New Roman" w:cs="Times New Roman"/>
          <w:sz w:val="24"/>
          <w:szCs w:val="24"/>
        </w:rPr>
        <w:t xml:space="preserve"> describes how similarity commands addressing the values of a single attribute are expressed.</w:t>
      </w:r>
    </w:p>
    <w:p w:rsidR="004F4E88" w:rsidRDefault="004F4E88" w:rsidP="004F4E88">
      <w:pPr>
        <w:spacing w:after="180" w:line="240" w:lineRule="auto"/>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2235"/>
        <w:gridCol w:w="2551"/>
        <w:gridCol w:w="4502"/>
      </w:tblGrid>
      <w:tr w:rsidR="004F4E88" w:rsidTr="00B74168">
        <w:tc>
          <w:tcPr>
            <w:tcW w:w="2235" w:type="dxa"/>
          </w:tcPr>
          <w:p w:rsidR="004F4E88" w:rsidRPr="002D080B" w:rsidRDefault="004F4E88" w:rsidP="00890D4E">
            <w:pPr>
              <w:spacing w:after="180"/>
              <w:rPr>
                <w:rFonts w:ascii="Times New Roman" w:hAnsi="Times New Roman" w:cs="Times New Roman"/>
                <w:i/>
                <w:sz w:val="24"/>
                <w:szCs w:val="24"/>
              </w:rPr>
            </w:pPr>
            <w:r>
              <w:rPr>
                <w:rFonts w:ascii="Times New Roman" w:hAnsi="Times New Roman" w:cs="Times New Roman"/>
                <w:i/>
                <w:sz w:val="24"/>
                <w:szCs w:val="24"/>
              </w:rPr>
              <w:t>C</w:t>
            </w:r>
            <w:r w:rsidRPr="002D080B">
              <w:rPr>
                <w:rFonts w:ascii="Times New Roman" w:hAnsi="Times New Roman" w:cs="Times New Roman"/>
                <w:i/>
                <w:sz w:val="24"/>
                <w:szCs w:val="24"/>
              </w:rPr>
              <w:t>ommand</w:t>
            </w:r>
          </w:p>
        </w:tc>
        <w:tc>
          <w:tcPr>
            <w:tcW w:w="2551" w:type="dxa"/>
          </w:tcPr>
          <w:p w:rsidR="004F4E88" w:rsidRPr="002D080B" w:rsidRDefault="004F4E88" w:rsidP="00890D4E">
            <w:pPr>
              <w:spacing w:after="180"/>
              <w:rPr>
                <w:rFonts w:ascii="Times New Roman" w:hAnsi="Times New Roman" w:cs="Times New Roman"/>
                <w:i/>
                <w:sz w:val="24"/>
                <w:szCs w:val="24"/>
              </w:rPr>
            </w:pPr>
            <w:r w:rsidRPr="002D080B">
              <w:rPr>
                <w:rFonts w:ascii="Times New Roman" w:hAnsi="Times New Roman" w:cs="Times New Roman"/>
                <w:i/>
                <w:sz w:val="24"/>
                <w:szCs w:val="24"/>
              </w:rPr>
              <w:t>Applies to</w:t>
            </w:r>
            <w:r>
              <w:rPr>
                <w:rFonts w:ascii="Times New Roman" w:hAnsi="Times New Roman" w:cs="Times New Roman"/>
                <w:i/>
                <w:sz w:val="24"/>
                <w:szCs w:val="24"/>
              </w:rPr>
              <w:t xml:space="preserve"> attributes of type</w:t>
            </w:r>
          </w:p>
        </w:tc>
        <w:tc>
          <w:tcPr>
            <w:tcW w:w="4502" w:type="dxa"/>
          </w:tcPr>
          <w:p w:rsidR="004F4E88" w:rsidRPr="002D080B" w:rsidRDefault="004F4E88" w:rsidP="00890D4E">
            <w:pPr>
              <w:spacing w:after="180"/>
              <w:rPr>
                <w:rFonts w:ascii="Times New Roman" w:hAnsi="Times New Roman" w:cs="Times New Roman"/>
                <w:i/>
                <w:sz w:val="24"/>
                <w:szCs w:val="24"/>
              </w:rPr>
            </w:pPr>
            <w:r w:rsidRPr="002D080B">
              <w:rPr>
                <w:rFonts w:ascii="Times New Roman" w:hAnsi="Times New Roman" w:cs="Times New Roman"/>
                <w:i/>
                <w:sz w:val="24"/>
                <w:szCs w:val="24"/>
              </w:rPr>
              <w:t>Effect</w:t>
            </w:r>
            <w:r>
              <w:rPr>
                <w:rFonts w:ascii="Times New Roman" w:hAnsi="Times New Roman" w:cs="Times New Roman"/>
                <w:i/>
                <w:sz w:val="24"/>
                <w:szCs w:val="24"/>
              </w:rPr>
              <w:t>: c</w:t>
            </w:r>
            <w:r w:rsidRPr="002D080B">
              <w:rPr>
                <w:rFonts w:ascii="Times New Roman" w:hAnsi="Times New Roman" w:cs="Times New Roman"/>
                <w:i/>
                <w:sz w:val="24"/>
                <w:szCs w:val="24"/>
              </w:rPr>
              <w:t>onnect all pairs of contexts for which</w:t>
            </w:r>
            <w:r>
              <w:rPr>
                <w:rFonts w:ascii="Times New Roman" w:hAnsi="Times New Roman" w:cs="Times New Roman"/>
                <w:i/>
                <w:sz w:val="24"/>
                <w:szCs w:val="24"/>
              </w:rPr>
              <w:t xml:space="preserve"> </w:t>
            </w:r>
          </w:p>
        </w:tc>
      </w:tr>
      <w:tr w:rsidR="004F4E88" w:rsidTr="00B74168">
        <w:tc>
          <w:tcPr>
            <w:tcW w:w="2235" w:type="dxa"/>
          </w:tcPr>
          <w:p w:rsidR="004F4E88" w:rsidRPr="00F726EF" w:rsidRDefault="004F4E88" w:rsidP="00890D4E">
            <w:pPr>
              <w:spacing w:after="180"/>
              <w:rPr>
                <w:rFonts w:ascii="Times New Roman" w:hAnsi="Times New Roman" w:cs="Times New Roman"/>
                <w:i/>
                <w:sz w:val="24"/>
                <w:szCs w:val="24"/>
              </w:rPr>
            </w:pPr>
            <w:r w:rsidRPr="00F726EF">
              <w:rPr>
                <w:rFonts w:ascii="Times New Roman" w:hAnsi="Times New Roman" w:cs="Times New Roman"/>
                <w:i/>
                <w:sz w:val="24"/>
                <w:szCs w:val="24"/>
              </w:rPr>
              <w:t>A</w:t>
            </w:r>
          </w:p>
        </w:tc>
        <w:tc>
          <w:tcPr>
            <w:tcW w:w="2551" w:type="dxa"/>
          </w:tcPr>
          <w:p w:rsidR="004F4E88" w:rsidRDefault="00B74168" w:rsidP="00890D4E">
            <w:pPr>
              <w:spacing w:after="180"/>
              <w:rPr>
                <w:rFonts w:ascii="Times New Roman" w:hAnsi="Times New Roman" w:cs="Times New Roman"/>
                <w:sz w:val="24"/>
                <w:szCs w:val="24"/>
              </w:rPr>
            </w:pPr>
            <w:r>
              <w:rPr>
                <w:rFonts w:ascii="Times New Roman" w:hAnsi="Times New Roman" w:cs="Times New Roman"/>
                <w:sz w:val="24"/>
                <w:szCs w:val="24"/>
              </w:rPr>
              <w:t>Numerical value, Numerical vector, A</w:t>
            </w:r>
            <w:r w:rsidR="0098049A">
              <w:rPr>
                <w:rFonts w:ascii="Times New Roman" w:hAnsi="Times New Roman" w:cs="Times New Roman"/>
                <w:sz w:val="24"/>
                <w:szCs w:val="24"/>
              </w:rPr>
              <w:t>bundance</w:t>
            </w:r>
            <w:r w:rsidR="004F4E88">
              <w:rPr>
                <w:rFonts w:ascii="Times New Roman" w:hAnsi="Times New Roman" w:cs="Times New Roman"/>
                <w:sz w:val="24"/>
                <w:szCs w:val="24"/>
              </w:rPr>
              <w:t>,</w:t>
            </w:r>
            <w:r>
              <w:rPr>
                <w:rFonts w:ascii="Times New Roman" w:hAnsi="Times New Roman" w:cs="Times New Roman"/>
                <w:sz w:val="24"/>
                <w:szCs w:val="24"/>
              </w:rPr>
              <w:t xml:space="preserve"> I</w:t>
            </w:r>
            <w:r w:rsidR="0098049A">
              <w:rPr>
                <w:rFonts w:ascii="Times New Roman" w:hAnsi="Times New Roman" w:cs="Times New Roman"/>
                <w:sz w:val="24"/>
                <w:szCs w:val="24"/>
              </w:rPr>
              <w:t xml:space="preserve">ncidence, </w:t>
            </w:r>
            <w:r>
              <w:rPr>
                <w:rFonts w:ascii="Times New Roman" w:hAnsi="Times New Roman" w:cs="Times New Roman"/>
                <w:sz w:val="24"/>
                <w:szCs w:val="24"/>
              </w:rPr>
              <w:t>H</w:t>
            </w:r>
            <w:r w:rsidR="0098049A">
              <w:rPr>
                <w:rFonts w:ascii="Times New Roman" w:hAnsi="Times New Roman" w:cs="Times New Roman"/>
                <w:sz w:val="24"/>
                <w:szCs w:val="24"/>
              </w:rPr>
              <w:t>ierarchical categories</w:t>
            </w:r>
            <w:r>
              <w:rPr>
                <w:rFonts w:ascii="Times New Roman" w:hAnsi="Times New Roman" w:cs="Times New Roman"/>
                <w:sz w:val="24"/>
                <w:szCs w:val="24"/>
              </w:rPr>
              <w:t>, C</w:t>
            </w:r>
            <w:r w:rsidR="0098049A">
              <w:rPr>
                <w:rFonts w:ascii="Times New Roman" w:hAnsi="Times New Roman" w:cs="Times New Roman"/>
                <w:sz w:val="24"/>
                <w:szCs w:val="24"/>
              </w:rPr>
              <w:t>ategories</w:t>
            </w:r>
          </w:p>
        </w:tc>
        <w:tc>
          <w:tcPr>
            <w:tcW w:w="4502"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 xml:space="preserve">the value of </w:t>
            </w:r>
            <w:r w:rsidRPr="00F726EF">
              <w:rPr>
                <w:rFonts w:ascii="Times New Roman" w:hAnsi="Times New Roman" w:cs="Times New Roman"/>
                <w:i/>
                <w:sz w:val="24"/>
                <w:szCs w:val="24"/>
              </w:rPr>
              <w:t>A</w:t>
            </w:r>
            <w:r>
              <w:rPr>
                <w:rFonts w:ascii="Times New Roman" w:hAnsi="Times New Roman" w:cs="Times New Roman"/>
                <w:sz w:val="24"/>
                <w:szCs w:val="24"/>
              </w:rPr>
              <w:t xml:space="preserve"> is the same</w:t>
            </w:r>
          </w:p>
        </w:tc>
      </w:tr>
      <w:tr w:rsidR="004F4E88" w:rsidTr="00B74168">
        <w:tc>
          <w:tcPr>
            <w:tcW w:w="2235" w:type="dxa"/>
          </w:tcPr>
          <w:p w:rsidR="004F4E88" w:rsidRPr="00F726EF" w:rsidRDefault="004F4E88" w:rsidP="00890D4E">
            <w:pPr>
              <w:spacing w:after="180"/>
              <w:rPr>
                <w:rFonts w:ascii="Times New Roman" w:hAnsi="Times New Roman" w:cs="Times New Roman"/>
                <w:i/>
                <w:sz w:val="24"/>
                <w:szCs w:val="24"/>
              </w:rPr>
            </w:pPr>
            <w:r>
              <w:rPr>
                <w:rFonts w:ascii="Times New Roman" w:hAnsi="Times New Roman" w:cs="Times New Roman"/>
                <w:i/>
                <w:sz w:val="24"/>
                <w:szCs w:val="24"/>
              </w:rPr>
              <w:t>A</w:t>
            </w:r>
          </w:p>
        </w:tc>
        <w:tc>
          <w:tcPr>
            <w:tcW w:w="2551" w:type="dxa"/>
          </w:tcPr>
          <w:p w:rsidR="004F4E88" w:rsidRDefault="0098049A" w:rsidP="00890D4E">
            <w:pPr>
              <w:spacing w:after="180"/>
              <w:rPr>
                <w:rFonts w:ascii="Times New Roman" w:hAnsi="Times New Roman" w:cs="Times New Roman"/>
                <w:sz w:val="24"/>
                <w:szCs w:val="24"/>
              </w:rPr>
            </w:pPr>
            <w:r>
              <w:rPr>
                <w:rFonts w:ascii="Times New Roman" w:hAnsi="Times New Roman" w:cs="Times New Roman"/>
                <w:sz w:val="24"/>
                <w:szCs w:val="24"/>
              </w:rPr>
              <w:t>Interval</w:t>
            </w:r>
          </w:p>
        </w:tc>
        <w:tc>
          <w:tcPr>
            <w:tcW w:w="4502"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 xml:space="preserve">the intervals that define their values of </w:t>
            </w:r>
            <w:proofErr w:type="spellStart"/>
            <w:r w:rsidRPr="002D080B">
              <w:rPr>
                <w:rFonts w:ascii="Times New Roman" w:hAnsi="Times New Roman" w:cs="Times New Roman"/>
                <w:i/>
                <w:sz w:val="24"/>
                <w:szCs w:val="24"/>
              </w:rPr>
              <w:t>A</w:t>
            </w:r>
            <w:proofErr w:type="spellEnd"/>
            <w:r>
              <w:rPr>
                <w:rFonts w:ascii="Times New Roman" w:hAnsi="Times New Roman" w:cs="Times New Roman"/>
                <w:sz w:val="24"/>
                <w:szCs w:val="24"/>
              </w:rPr>
              <w:t xml:space="preserve"> overlap</w:t>
            </w:r>
          </w:p>
        </w:tc>
      </w:tr>
      <w:tr w:rsidR="004F4E88" w:rsidTr="00B74168">
        <w:tc>
          <w:tcPr>
            <w:tcW w:w="2235" w:type="dxa"/>
          </w:tcPr>
          <w:p w:rsidR="004F4E88" w:rsidRDefault="004F4E88" w:rsidP="00890D4E">
            <w:pPr>
              <w:spacing w:after="180"/>
              <w:rPr>
                <w:rFonts w:ascii="Times New Roman" w:hAnsi="Times New Roman" w:cs="Times New Roman"/>
                <w:sz w:val="24"/>
                <w:szCs w:val="24"/>
              </w:rPr>
            </w:pPr>
            <w:r w:rsidRPr="00F726EF">
              <w:rPr>
                <w:rFonts w:ascii="Times New Roman" w:hAnsi="Times New Roman" w:cs="Times New Roman"/>
                <w:i/>
                <w:sz w:val="24"/>
                <w:szCs w:val="24"/>
              </w:rPr>
              <w:t>A</w:t>
            </w:r>
            <w:r>
              <w:rPr>
                <w:rFonts w:ascii="Times New Roman" w:hAnsi="Times New Roman" w:cs="Times New Roman"/>
                <w:sz w:val="24"/>
                <w:szCs w:val="24"/>
              </w:rPr>
              <w:t xml:space="preserve"> = </w:t>
            </w:r>
            <w:r w:rsidRPr="00F726EF">
              <w:rPr>
                <w:rFonts w:ascii="Times New Roman" w:hAnsi="Times New Roman" w:cs="Times New Roman"/>
                <w:i/>
                <w:sz w:val="24"/>
                <w:szCs w:val="24"/>
              </w:rPr>
              <w:t>X</w:t>
            </w:r>
          </w:p>
        </w:tc>
        <w:tc>
          <w:tcPr>
            <w:tcW w:w="2551" w:type="dxa"/>
          </w:tcPr>
          <w:p w:rsidR="004F4E88" w:rsidRDefault="0098049A" w:rsidP="0098049A">
            <w:pPr>
              <w:spacing w:after="180"/>
              <w:rPr>
                <w:rFonts w:ascii="Times New Roman" w:hAnsi="Times New Roman" w:cs="Times New Roman"/>
                <w:sz w:val="24"/>
                <w:szCs w:val="24"/>
              </w:rPr>
            </w:pPr>
            <w:r>
              <w:rPr>
                <w:rFonts w:ascii="Times New Roman" w:hAnsi="Times New Roman" w:cs="Times New Roman"/>
                <w:sz w:val="24"/>
                <w:szCs w:val="24"/>
              </w:rPr>
              <w:t xml:space="preserve">Numerical value, </w:t>
            </w:r>
            <w:r w:rsidR="00B74168">
              <w:rPr>
                <w:rFonts w:ascii="Times New Roman" w:hAnsi="Times New Roman" w:cs="Times New Roman"/>
                <w:sz w:val="24"/>
                <w:szCs w:val="24"/>
              </w:rPr>
              <w:t>A</w:t>
            </w:r>
            <w:r>
              <w:rPr>
                <w:rFonts w:ascii="Times New Roman" w:hAnsi="Times New Roman" w:cs="Times New Roman"/>
                <w:sz w:val="24"/>
                <w:szCs w:val="24"/>
              </w:rPr>
              <w:t>bundance,</w:t>
            </w:r>
            <w:r w:rsidR="00B74168">
              <w:rPr>
                <w:rFonts w:ascii="Times New Roman" w:hAnsi="Times New Roman" w:cs="Times New Roman"/>
                <w:sz w:val="24"/>
                <w:szCs w:val="24"/>
              </w:rPr>
              <w:t xml:space="preserve"> I</w:t>
            </w:r>
            <w:r>
              <w:rPr>
                <w:rFonts w:ascii="Times New Roman" w:hAnsi="Times New Roman" w:cs="Times New Roman"/>
                <w:sz w:val="24"/>
                <w:szCs w:val="24"/>
              </w:rPr>
              <w:t xml:space="preserve">ncidence, </w:t>
            </w:r>
            <w:r w:rsidR="00B74168">
              <w:rPr>
                <w:rFonts w:ascii="Times New Roman" w:hAnsi="Times New Roman" w:cs="Times New Roman"/>
                <w:sz w:val="24"/>
                <w:szCs w:val="24"/>
              </w:rPr>
              <w:t>H</w:t>
            </w:r>
            <w:r>
              <w:rPr>
                <w:rFonts w:ascii="Times New Roman" w:hAnsi="Times New Roman" w:cs="Times New Roman"/>
                <w:sz w:val="24"/>
                <w:szCs w:val="24"/>
              </w:rPr>
              <w:t>ierarchical categories</w:t>
            </w:r>
            <w:r w:rsidR="00B74168">
              <w:rPr>
                <w:rFonts w:ascii="Times New Roman" w:hAnsi="Times New Roman" w:cs="Times New Roman"/>
                <w:sz w:val="24"/>
                <w:szCs w:val="24"/>
              </w:rPr>
              <w:t>, C</w:t>
            </w:r>
            <w:r>
              <w:rPr>
                <w:rFonts w:ascii="Times New Roman" w:hAnsi="Times New Roman" w:cs="Times New Roman"/>
                <w:sz w:val="24"/>
                <w:szCs w:val="24"/>
              </w:rPr>
              <w:t>ategories</w:t>
            </w:r>
          </w:p>
        </w:tc>
        <w:tc>
          <w:tcPr>
            <w:tcW w:w="4502" w:type="dxa"/>
          </w:tcPr>
          <w:p w:rsidR="004F4E88" w:rsidRDefault="0098049A" w:rsidP="0098049A">
            <w:pPr>
              <w:spacing w:after="180"/>
              <w:rPr>
                <w:rFonts w:ascii="Times New Roman" w:hAnsi="Times New Roman" w:cs="Times New Roman"/>
                <w:sz w:val="24"/>
                <w:szCs w:val="24"/>
              </w:rPr>
            </w:pPr>
            <w:r>
              <w:rPr>
                <w:rFonts w:ascii="Times New Roman" w:hAnsi="Times New Roman" w:cs="Times New Roman"/>
                <w:sz w:val="24"/>
                <w:szCs w:val="24"/>
              </w:rPr>
              <w:t xml:space="preserve">the value of </w:t>
            </w:r>
            <w:r w:rsidRPr="00F726EF">
              <w:rPr>
                <w:rFonts w:ascii="Times New Roman" w:hAnsi="Times New Roman" w:cs="Times New Roman"/>
                <w:i/>
                <w:sz w:val="24"/>
                <w:szCs w:val="24"/>
              </w:rPr>
              <w:t>A</w:t>
            </w:r>
            <w:r>
              <w:rPr>
                <w:rFonts w:ascii="Times New Roman" w:hAnsi="Times New Roman" w:cs="Times New Roman"/>
                <w:sz w:val="24"/>
                <w:szCs w:val="24"/>
              </w:rPr>
              <w:t xml:space="preserve"> is </w:t>
            </w:r>
            <w:r w:rsidR="004F4E88" w:rsidRPr="002D080B">
              <w:rPr>
                <w:rFonts w:ascii="Times New Roman" w:hAnsi="Times New Roman" w:cs="Times New Roman"/>
                <w:i/>
                <w:sz w:val="24"/>
                <w:szCs w:val="24"/>
              </w:rPr>
              <w:t>X</w:t>
            </w:r>
          </w:p>
        </w:tc>
      </w:tr>
      <w:tr w:rsidR="004F4E88" w:rsidTr="00B74168">
        <w:tc>
          <w:tcPr>
            <w:tcW w:w="2235" w:type="dxa"/>
          </w:tcPr>
          <w:p w:rsidR="004F4E88" w:rsidRDefault="004F4E88" w:rsidP="00890D4E">
            <w:pPr>
              <w:spacing w:after="180"/>
              <w:rPr>
                <w:rFonts w:ascii="Times New Roman" w:hAnsi="Times New Roman" w:cs="Times New Roman"/>
                <w:sz w:val="24"/>
                <w:szCs w:val="24"/>
              </w:rPr>
            </w:pPr>
            <w:proofErr w:type="spellStart"/>
            <w:r>
              <w:rPr>
                <w:rFonts w:ascii="Times New Roman" w:hAnsi="Times New Roman" w:cs="Times New Roman"/>
                <w:i/>
                <w:sz w:val="24"/>
                <w:szCs w:val="24"/>
              </w:rPr>
              <w:t>d</w:t>
            </w:r>
            <w:r w:rsidRPr="00F726EF">
              <w:rPr>
                <w:rFonts w:ascii="Times New Roman" w:hAnsi="Times New Roman" w:cs="Times New Roman"/>
                <w:i/>
                <w:sz w:val="24"/>
                <w:szCs w:val="24"/>
              </w:rPr>
              <w:t>A</w:t>
            </w:r>
            <w:proofErr w:type="spellEnd"/>
            <w:r>
              <w:rPr>
                <w:rFonts w:ascii="Times New Roman" w:hAnsi="Times New Roman" w:cs="Times New Roman"/>
                <w:sz w:val="24"/>
                <w:szCs w:val="24"/>
              </w:rPr>
              <w:t xml:space="preserve"> &lt;= </w:t>
            </w:r>
            <w:r>
              <w:rPr>
                <w:rFonts w:ascii="Times New Roman" w:hAnsi="Times New Roman" w:cs="Times New Roman"/>
                <w:i/>
                <w:sz w:val="24"/>
                <w:szCs w:val="24"/>
              </w:rPr>
              <w:t>X</w:t>
            </w:r>
          </w:p>
        </w:tc>
        <w:tc>
          <w:tcPr>
            <w:tcW w:w="2551" w:type="dxa"/>
          </w:tcPr>
          <w:p w:rsidR="004F4E88" w:rsidRDefault="0098049A" w:rsidP="0098049A">
            <w:pPr>
              <w:spacing w:after="180"/>
              <w:rPr>
                <w:rFonts w:ascii="Times New Roman" w:hAnsi="Times New Roman" w:cs="Times New Roman"/>
                <w:sz w:val="24"/>
                <w:szCs w:val="24"/>
              </w:rPr>
            </w:pPr>
            <w:r>
              <w:rPr>
                <w:rFonts w:ascii="Times New Roman" w:hAnsi="Times New Roman" w:cs="Times New Roman"/>
                <w:sz w:val="24"/>
                <w:szCs w:val="24"/>
              </w:rPr>
              <w:t xml:space="preserve">Numerical value, </w:t>
            </w:r>
            <w:r w:rsidR="00B74168">
              <w:rPr>
                <w:rFonts w:ascii="Times New Roman" w:hAnsi="Times New Roman" w:cs="Times New Roman"/>
                <w:sz w:val="24"/>
                <w:szCs w:val="24"/>
              </w:rPr>
              <w:t>A</w:t>
            </w:r>
            <w:r>
              <w:rPr>
                <w:rFonts w:ascii="Times New Roman" w:hAnsi="Times New Roman" w:cs="Times New Roman"/>
                <w:sz w:val="24"/>
                <w:szCs w:val="24"/>
              </w:rPr>
              <w:t xml:space="preserve">bundance, </w:t>
            </w:r>
            <w:r w:rsidR="00B74168">
              <w:rPr>
                <w:rFonts w:ascii="Times New Roman" w:hAnsi="Times New Roman" w:cs="Times New Roman"/>
                <w:sz w:val="24"/>
                <w:szCs w:val="24"/>
              </w:rPr>
              <w:t>H</w:t>
            </w:r>
            <w:r>
              <w:rPr>
                <w:rFonts w:ascii="Times New Roman" w:hAnsi="Times New Roman" w:cs="Times New Roman"/>
                <w:sz w:val="24"/>
                <w:szCs w:val="24"/>
              </w:rPr>
              <w:t>ierarchical categories</w:t>
            </w:r>
          </w:p>
        </w:tc>
        <w:tc>
          <w:tcPr>
            <w:tcW w:w="4502"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 xml:space="preserve">the difference between their values of </w:t>
            </w:r>
            <w:r w:rsidRPr="002D080B">
              <w:rPr>
                <w:rFonts w:ascii="Times New Roman" w:hAnsi="Times New Roman" w:cs="Times New Roman"/>
                <w:i/>
                <w:sz w:val="24"/>
                <w:szCs w:val="24"/>
              </w:rPr>
              <w:t>A</w:t>
            </w:r>
            <w:r>
              <w:rPr>
                <w:rFonts w:ascii="Times New Roman" w:hAnsi="Times New Roman" w:cs="Times New Roman"/>
                <w:sz w:val="24"/>
                <w:szCs w:val="24"/>
              </w:rPr>
              <w:t xml:space="preserve"> is equal to or less than </w:t>
            </w:r>
            <w:r>
              <w:rPr>
                <w:rFonts w:ascii="Times New Roman" w:hAnsi="Times New Roman" w:cs="Times New Roman"/>
                <w:i/>
                <w:sz w:val="24"/>
                <w:szCs w:val="24"/>
              </w:rPr>
              <w:t>X</w:t>
            </w:r>
          </w:p>
        </w:tc>
      </w:tr>
      <w:tr w:rsidR="004F4E88" w:rsidTr="00B74168">
        <w:tc>
          <w:tcPr>
            <w:tcW w:w="2235" w:type="dxa"/>
          </w:tcPr>
          <w:p w:rsidR="004F4E88" w:rsidRPr="00F726EF" w:rsidRDefault="004F4E88" w:rsidP="00890D4E">
            <w:pPr>
              <w:spacing w:after="180"/>
              <w:rPr>
                <w:rFonts w:ascii="Times New Roman" w:hAnsi="Times New Roman" w:cs="Times New Roman"/>
                <w:i/>
                <w:sz w:val="24"/>
                <w:szCs w:val="24"/>
              </w:rPr>
            </w:pPr>
            <w:proofErr w:type="spellStart"/>
            <w:r>
              <w:rPr>
                <w:rFonts w:ascii="Times New Roman" w:hAnsi="Times New Roman" w:cs="Times New Roman"/>
                <w:i/>
                <w:sz w:val="24"/>
                <w:szCs w:val="24"/>
              </w:rPr>
              <w:t>dA</w:t>
            </w:r>
            <w:proofErr w:type="spellEnd"/>
            <w:r>
              <w:rPr>
                <w:rFonts w:ascii="Times New Roman" w:hAnsi="Times New Roman" w:cs="Times New Roman"/>
                <w:i/>
                <w:sz w:val="24"/>
                <w:szCs w:val="24"/>
              </w:rPr>
              <w:t xml:space="preserve"> &lt;= X</w:t>
            </w:r>
          </w:p>
        </w:tc>
        <w:tc>
          <w:tcPr>
            <w:tcW w:w="2551" w:type="dxa"/>
          </w:tcPr>
          <w:p w:rsidR="004F4E88" w:rsidRDefault="00B74168" w:rsidP="00890D4E">
            <w:pPr>
              <w:spacing w:after="180"/>
              <w:rPr>
                <w:rFonts w:ascii="Times New Roman" w:hAnsi="Times New Roman" w:cs="Times New Roman"/>
                <w:sz w:val="24"/>
                <w:szCs w:val="24"/>
              </w:rPr>
            </w:pPr>
            <w:r>
              <w:rPr>
                <w:rFonts w:ascii="Times New Roman" w:hAnsi="Times New Roman" w:cs="Times New Roman"/>
                <w:sz w:val="24"/>
                <w:szCs w:val="24"/>
              </w:rPr>
              <w:t>Numerical vector</w:t>
            </w:r>
          </w:p>
        </w:tc>
        <w:tc>
          <w:tcPr>
            <w:tcW w:w="4502"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vectorial</w:t>
            </w:r>
            <w:proofErr w:type="spellEnd"/>
            <w:r>
              <w:rPr>
                <w:rFonts w:ascii="Times New Roman" w:hAnsi="Times New Roman" w:cs="Times New Roman"/>
                <w:sz w:val="24"/>
                <w:szCs w:val="24"/>
              </w:rPr>
              <w:t xml:space="preserve"> distance (defined according to taste) between their values of </w:t>
            </w:r>
            <w:r w:rsidRPr="002D080B">
              <w:rPr>
                <w:rFonts w:ascii="Times New Roman" w:hAnsi="Times New Roman" w:cs="Times New Roman"/>
                <w:i/>
                <w:sz w:val="24"/>
                <w:szCs w:val="24"/>
              </w:rPr>
              <w:t>A</w:t>
            </w:r>
            <w:r>
              <w:rPr>
                <w:rFonts w:ascii="Times New Roman" w:hAnsi="Times New Roman" w:cs="Times New Roman"/>
                <w:sz w:val="24"/>
                <w:szCs w:val="24"/>
              </w:rPr>
              <w:t xml:space="preserve"> is equal to or less than </w:t>
            </w:r>
            <w:r>
              <w:rPr>
                <w:rFonts w:ascii="Times New Roman" w:hAnsi="Times New Roman" w:cs="Times New Roman"/>
                <w:i/>
                <w:sz w:val="24"/>
                <w:szCs w:val="24"/>
              </w:rPr>
              <w:t>X</w:t>
            </w:r>
          </w:p>
        </w:tc>
      </w:tr>
      <w:tr w:rsidR="004F4E88" w:rsidTr="00B74168">
        <w:tc>
          <w:tcPr>
            <w:tcW w:w="2235" w:type="dxa"/>
          </w:tcPr>
          <w:p w:rsidR="004F4E88" w:rsidRPr="00F726EF" w:rsidRDefault="004F4E88" w:rsidP="00890D4E">
            <w:pPr>
              <w:spacing w:after="180"/>
              <w:rPr>
                <w:rFonts w:ascii="Times New Roman" w:hAnsi="Times New Roman" w:cs="Times New Roman"/>
                <w:i/>
                <w:sz w:val="24"/>
                <w:szCs w:val="24"/>
              </w:rPr>
            </w:pPr>
            <w:r w:rsidRPr="00F726EF">
              <w:rPr>
                <w:rFonts w:ascii="Times New Roman" w:hAnsi="Times New Roman" w:cs="Times New Roman"/>
                <w:i/>
                <w:sz w:val="24"/>
                <w:szCs w:val="24"/>
              </w:rPr>
              <w:t>A</w:t>
            </w:r>
            <w:r>
              <w:rPr>
                <w:rFonts w:ascii="Times New Roman" w:hAnsi="Times New Roman" w:cs="Times New Roman"/>
                <w:sz w:val="24"/>
                <w:szCs w:val="24"/>
              </w:rPr>
              <w:t xml:space="preserve"> = (</w:t>
            </w:r>
            <w:r w:rsidRPr="00F726EF">
              <w:rPr>
                <w:rFonts w:ascii="Times New Roman" w:hAnsi="Times New Roman" w:cs="Times New Roman"/>
                <w:i/>
                <w:sz w:val="24"/>
                <w:szCs w:val="24"/>
              </w:rPr>
              <w:t>X</w:t>
            </w:r>
            <w:r>
              <w:rPr>
                <w:rFonts w:ascii="Times New Roman" w:hAnsi="Times New Roman" w:cs="Times New Roman"/>
                <w:sz w:val="24"/>
                <w:szCs w:val="24"/>
              </w:rPr>
              <w:t xml:space="preserve">, </w:t>
            </w:r>
            <w:r w:rsidRPr="00F726EF">
              <w:rPr>
                <w:rFonts w:ascii="Times New Roman" w:hAnsi="Times New Roman" w:cs="Times New Roman"/>
                <w:i/>
                <w:sz w:val="24"/>
                <w:szCs w:val="24"/>
              </w:rPr>
              <w:t>Y</w:t>
            </w:r>
            <w:r>
              <w:rPr>
                <w:rFonts w:ascii="Times New Roman" w:hAnsi="Times New Roman" w:cs="Times New Roman"/>
                <w:sz w:val="24"/>
                <w:szCs w:val="24"/>
              </w:rPr>
              <w:t>)</w:t>
            </w:r>
          </w:p>
        </w:tc>
        <w:tc>
          <w:tcPr>
            <w:tcW w:w="2551" w:type="dxa"/>
          </w:tcPr>
          <w:p w:rsidR="004F4E88" w:rsidRDefault="00B74168" w:rsidP="00890D4E">
            <w:pPr>
              <w:spacing w:after="180"/>
              <w:rPr>
                <w:rFonts w:ascii="Times New Roman" w:hAnsi="Times New Roman" w:cs="Times New Roman"/>
                <w:sz w:val="24"/>
                <w:szCs w:val="24"/>
              </w:rPr>
            </w:pPr>
            <w:r>
              <w:rPr>
                <w:rFonts w:ascii="Times New Roman" w:hAnsi="Times New Roman" w:cs="Times New Roman"/>
                <w:sz w:val="24"/>
                <w:szCs w:val="24"/>
              </w:rPr>
              <w:t>Numerical value, Abundance, Hierarchical categories</w:t>
            </w:r>
          </w:p>
        </w:tc>
        <w:tc>
          <w:tcPr>
            <w:tcW w:w="4502"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 xml:space="preserve">both has a value of </w:t>
            </w:r>
            <w:r w:rsidRPr="00901645">
              <w:rPr>
                <w:rFonts w:ascii="Times New Roman" w:hAnsi="Times New Roman" w:cs="Times New Roman"/>
                <w:i/>
                <w:sz w:val="24"/>
                <w:szCs w:val="24"/>
              </w:rPr>
              <w:t>A</w:t>
            </w:r>
            <w:r>
              <w:rPr>
                <w:rFonts w:ascii="Times New Roman" w:hAnsi="Times New Roman" w:cs="Times New Roman"/>
                <w:sz w:val="24"/>
                <w:szCs w:val="24"/>
              </w:rPr>
              <w:t xml:space="preserve"> that is contained in the interval (</w:t>
            </w:r>
            <w:r w:rsidRPr="00901645">
              <w:rPr>
                <w:rFonts w:ascii="Times New Roman" w:hAnsi="Times New Roman" w:cs="Times New Roman"/>
                <w:i/>
                <w:sz w:val="24"/>
                <w:szCs w:val="24"/>
              </w:rPr>
              <w:t>X</w:t>
            </w:r>
            <w:r>
              <w:rPr>
                <w:rFonts w:ascii="Times New Roman" w:hAnsi="Times New Roman" w:cs="Times New Roman"/>
                <w:sz w:val="24"/>
                <w:szCs w:val="24"/>
              </w:rPr>
              <w:t xml:space="preserve">, </w:t>
            </w:r>
            <w:r w:rsidRPr="00901645">
              <w:rPr>
                <w:rFonts w:ascii="Times New Roman" w:hAnsi="Times New Roman" w:cs="Times New Roman"/>
                <w:i/>
                <w:sz w:val="24"/>
                <w:szCs w:val="24"/>
              </w:rPr>
              <w:t>Y</w:t>
            </w:r>
            <w:r>
              <w:rPr>
                <w:rFonts w:ascii="Times New Roman" w:hAnsi="Times New Roman" w:cs="Times New Roman"/>
                <w:sz w:val="24"/>
                <w:szCs w:val="24"/>
              </w:rPr>
              <w:t>)</w:t>
            </w:r>
          </w:p>
        </w:tc>
      </w:tr>
      <w:tr w:rsidR="004F4E88" w:rsidTr="00B74168">
        <w:tc>
          <w:tcPr>
            <w:tcW w:w="2235" w:type="dxa"/>
          </w:tcPr>
          <w:p w:rsidR="004F4E88" w:rsidRDefault="004F4E88" w:rsidP="00890D4E">
            <w:pPr>
              <w:spacing w:after="180"/>
              <w:rPr>
                <w:rFonts w:ascii="Times New Roman" w:hAnsi="Times New Roman" w:cs="Times New Roman"/>
                <w:sz w:val="24"/>
                <w:szCs w:val="24"/>
              </w:rPr>
            </w:pPr>
            <w:r w:rsidRPr="00F726EF">
              <w:rPr>
                <w:rFonts w:ascii="Times New Roman" w:hAnsi="Times New Roman" w:cs="Times New Roman"/>
                <w:i/>
                <w:sz w:val="24"/>
                <w:szCs w:val="24"/>
              </w:rPr>
              <w:t>A</w:t>
            </w:r>
            <w:r>
              <w:rPr>
                <w:rFonts w:ascii="Times New Roman" w:hAnsi="Times New Roman" w:cs="Times New Roman"/>
                <w:sz w:val="24"/>
                <w:szCs w:val="24"/>
              </w:rPr>
              <w:t xml:space="preserve"> = (</w:t>
            </w:r>
            <w:r w:rsidRPr="00F726EF">
              <w:rPr>
                <w:rFonts w:ascii="Times New Roman" w:hAnsi="Times New Roman" w:cs="Times New Roman"/>
                <w:i/>
                <w:sz w:val="24"/>
                <w:szCs w:val="24"/>
              </w:rPr>
              <w:t>X</w:t>
            </w:r>
            <w:r>
              <w:rPr>
                <w:rFonts w:ascii="Times New Roman" w:hAnsi="Times New Roman" w:cs="Times New Roman"/>
                <w:sz w:val="24"/>
                <w:szCs w:val="24"/>
              </w:rPr>
              <w:t xml:space="preserve">, </w:t>
            </w:r>
            <w:r w:rsidRPr="00F726EF">
              <w:rPr>
                <w:rFonts w:ascii="Times New Roman" w:hAnsi="Times New Roman" w:cs="Times New Roman"/>
                <w:i/>
                <w:sz w:val="24"/>
                <w:szCs w:val="24"/>
              </w:rPr>
              <w:t>Y</w:t>
            </w:r>
            <w:r>
              <w:rPr>
                <w:rFonts w:ascii="Times New Roman" w:hAnsi="Times New Roman" w:cs="Times New Roman"/>
                <w:sz w:val="24"/>
                <w:szCs w:val="24"/>
              </w:rPr>
              <w:t>)</w:t>
            </w:r>
          </w:p>
        </w:tc>
        <w:tc>
          <w:tcPr>
            <w:tcW w:w="2551" w:type="dxa"/>
          </w:tcPr>
          <w:p w:rsidR="004F4E88" w:rsidRDefault="00B74168" w:rsidP="00890D4E">
            <w:pPr>
              <w:spacing w:after="180"/>
              <w:rPr>
                <w:rFonts w:ascii="Times New Roman" w:hAnsi="Times New Roman" w:cs="Times New Roman"/>
                <w:sz w:val="24"/>
                <w:szCs w:val="24"/>
              </w:rPr>
            </w:pPr>
            <w:r>
              <w:rPr>
                <w:rFonts w:ascii="Times New Roman" w:hAnsi="Times New Roman" w:cs="Times New Roman"/>
                <w:sz w:val="24"/>
                <w:szCs w:val="24"/>
              </w:rPr>
              <w:t>Numerical vector</w:t>
            </w:r>
          </w:p>
        </w:tc>
        <w:tc>
          <w:tcPr>
            <w:tcW w:w="4502"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 xml:space="preserve">the intervals that define their values of </w:t>
            </w:r>
            <w:r w:rsidRPr="002D080B">
              <w:rPr>
                <w:rFonts w:ascii="Times New Roman" w:hAnsi="Times New Roman" w:cs="Times New Roman"/>
                <w:i/>
                <w:sz w:val="24"/>
                <w:szCs w:val="24"/>
              </w:rPr>
              <w:t>A</w:t>
            </w:r>
            <w:r>
              <w:rPr>
                <w:rFonts w:ascii="Times New Roman" w:hAnsi="Times New Roman" w:cs="Times New Roman"/>
                <w:sz w:val="24"/>
                <w:szCs w:val="24"/>
              </w:rPr>
              <w:t xml:space="preserve"> both overlaps the interval (</w:t>
            </w:r>
            <w:r w:rsidRPr="002D080B">
              <w:rPr>
                <w:rFonts w:ascii="Times New Roman" w:hAnsi="Times New Roman" w:cs="Times New Roman"/>
                <w:i/>
                <w:sz w:val="24"/>
                <w:szCs w:val="24"/>
              </w:rPr>
              <w:t>X</w:t>
            </w:r>
            <w:r>
              <w:rPr>
                <w:rFonts w:ascii="Times New Roman" w:hAnsi="Times New Roman" w:cs="Times New Roman"/>
                <w:sz w:val="24"/>
                <w:szCs w:val="24"/>
              </w:rPr>
              <w:t xml:space="preserve">, </w:t>
            </w:r>
            <w:r w:rsidRPr="002D080B">
              <w:rPr>
                <w:rFonts w:ascii="Times New Roman" w:hAnsi="Times New Roman" w:cs="Times New Roman"/>
                <w:i/>
                <w:sz w:val="24"/>
                <w:szCs w:val="24"/>
              </w:rPr>
              <w:t>Y</w:t>
            </w:r>
            <w:r>
              <w:rPr>
                <w:rFonts w:ascii="Times New Roman" w:hAnsi="Times New Roman" w:cs="Times New Roman"/>
                <w:sz w:val="24"/>
                <w:szCs w:val="24"/>
              </w:rPr>
              <w:t>)</w:t>
            </w:r>
          </w:p>
        </w:tc>
      </w:tr>
      <w:tr w:rsidR="004F4E88" w:rsidTr="00B74168">
        <w:tc>
          <w:tcPr>
            <w:tcW w:w="2235" w:type="dxa"/>
          </w:tcPr>
          <w:p w:rsidR="004F4E88" w:rsidRPr="00F726EF" w:rsidRDefault="004F4E88" w:rsidP="00890D4E">
            <w:pPr>
              <w:spacing w:after="180"/>
              <w:rPr>
                <w:rFonts w:ascii="Times New Roman" w:hAnsi="Times New Roman" w:cs="Times New Roman"/>
                <w:i/>
                <w:sz w:val="24"/>
                <w:szCs w:val="24"/>
              </w:rPr>
            </w:pPr>
            <w:r>
              <w:rPr>
                <w:rFonts w:ascii="Times New Roman" w:hAnsi="Times New Roman" w:cs="Times New Roman"/>
                <w:i/>
                <w:sz w:val="24"/>
                <w:szCs w:val="24"/>
              </w:rPr>
              <w:t>A = (X, Y, Z, …)</w:t>
            </w:r>
          </w:p>
        </w:tc>
        <w:tc>
          <w:tcPr>
            <w:tcW w:w="2551" w:type="dxa"/>
          </w:tcPr>
          <w:p w:rsidR="004F4E88" w:rsidRDefault="00B74168" w:rsidP="00890D4E">
            <w:pPr>
              <w:spacing w:after="180"/>
              <w:rPr>
                <w:rFonts w:ascii="Times New Roman" w:hAnsi="Times New Roman" w:cs="Times New Roman"/>
                <w:sz w:val="24"/>
                <w:szCs w:val="24"/>
              </w:rPr>
            </w:pPr>
            <w:r>
              <w:rPr>
                <w:rFonts w:ascii="Times New Roman" w:hAnsi="Times New Roman" w:cs="Times New Roman"/>
                <w:sz w:val="24"/>
                <w:szCs w:val="24"/>
              </w:rPr>
              <w:t>Categories</w:t>
            </w:r>
          </w:p>
        </w:tc>
        <w:tc>
          <w:tcPr>
            <w:tcW w:w="4502"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 xml:space="preserve">the value of </w:t>
            </w:r>
            <w:r w:rsidRPr="00AB6FA0">
              <w:rPr>
                <w:rFonts w:ascii="Times New Roman" w:hAnsi="Times New Roman" w:cs="Times New Roman"/>
                <w:i/>
                <w:sz w:val="24"/>
                <w:szCs w:val="24"/>
              </w:rPr>
              <w:t>A</w:t>
            </w:r>
            <w:r>
              <w:rPr>
                <w:rFonts w:ascii="Times New Roman" w:hAnsi="Times New Roman" w:cs="Times New Roman"/>
                <w:sz w:val="24"/>
                <w:szCs w:val="24"/>
              </w:rPr>
              <w:t xml:space="preserve"> in both is contained in the list</w:t>
            </w:r>
          </w:p>
        </w:tc>
      </w:tr>
      <w:tr w:rsidR="004F4E88" w:rsidTr="00B74168">
        <w:tc>
          <w:tcPr>
            <w:tcW w:w="2235" w:type="dxa"/>
          </w:tcPr>
          <w:p w:rsidR="0098049A" w:rsidRDefault="004F4E88" w:rsidP="00890D4E">
            <w:pPr>
              <w:spacing w:after="180"/>
              <w:rPr>
                <w:rFonts w:ascii="Times New Roman" w:hAnsi="Times New Roman" w:cs="Times New Roman"/>
                <w:sz w:val="24"/>
                <w:szCs w:val="24"/>
              </w:rPr>
            </w:pPr>
            <w:r w:rsidRPr="00F726EF">
              <w:rPr>
                <w:rFonts w:ascii="Times New Roman" w:hAnsi="Times New Roman" w:cs="Times New Roman"/>
                <w:i/>
                <w:sz w:val="24"/>
                <w:szCs w:val="24"/>
              </w:rPr>
              <w:t>A</w:t>
            </w:r>
            <w:r w:rsidR="0098049A">
              <w:rPr>
                <w:rFonts w:ascii="Times New Roman" w:hAnsi="Times New Roman" w:cs="Times New Roman"/>
                <w:sz w:val="24"/>
                <w:szCs w:val="24"/>
              </w:rPr>
              <w:t xml:space="preserve"> =</w:t>
            </w:r>
          </w:p>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w:t>
            </w:r>
            <w:r w:rsidRPr="00F726EF">
              <w:rPr>
                <w:rFonts w:ascii="Times New Roman" w:hAnsi="Times New Roman" w:cs="Times New Roman"/>
                <w:i/>
                <w:sz w:val="24"/>
                <w:szCs w:val="24"/>
              </w:rPr>
              <w:t>X</w:t>
            </w:r>
            <w:r w:rsidRPr="00F726EF">
              <w:rPr>
                <w:rFonts w:ascii="Times New Roman" w:hAnsi="Times New Roman" w:cs="Times New Roman"/>
                <w:sz w:val="24"/>
                <w:szCs w:val="24"/>
              </w:rPr>
              <w:t>1</w:t>
            </w:r>
            <w:r>
              <w:rPr>
                <w:rFonts w:ascii="Times New Roman" w:hAnsi="Times New Roman" w:cs="Times New Roman"/>
                <w:sz w:val="24"/>
                <w:szCs w:val="24"/>
              </w:rPr>
              <w:t xml:space="preserve">, </w:t>
            </w:r>
            <w:r w:rsidRPr="00F726EF">
              <w:rPr>
                <w:rFonts w:ascii="Times New Roman" w:hAnsi="Times New Roman" w:cs="Times New Roman"/>
                <w:i/>
                <w:sz w:val="24"/>
                <w:szCs w:val="24"/>
              </w:rPr>
              <w:t>X</w:t>
            </w:r>
            <w:r w:rsidRPr="00F726EF">
              <w:rPr>
                <w:rFonts w:ascii="Times New Roman" w:hAnsi="Times New Roman" w:cs="Times New Roman"/>
                <w:sz w:val="24"/>
                <w:szCs w:val="24"/>
              </w:rPr>
              <w:t>2</w:t>
            </w:r>
            <w:r>
              <w:rPr>
                <w:rFonts w:ascii="Times New Roman" w:hAnsi="Times New Roman" w:cs="Times New Roman"/>
                <w:sz w:val="24"/>
                <w:szCs w:val="24"/>
              </w:rPr>
              <w:t>), (</w:t>
            </w:r>
            <w:r w:rsidRPr="00F726EF">
              <w:rPr>
                <w:rFonts w:ascii="Times New Roman" w:hAnsi="Times New Roman" w:cs="Times New Roman"/>
                <w:i/>
                <w:sz w:val="24"/>
                <w:szCs w:val="24"/>
              </w:rPr>
              <w:t>Y</w:t>
            </w:r>
            <w:r w:rsidRPr="00F726EF">
              <w:rPr>
                <w:rFonts w:ascii="Times New Roman" w:hAnsi="Times New Roman" w:cs="Times New Roman"/>
                <w:sz w:val="24"/>
                <w:szCs w:val="24"/>
              </w:rPr>
              <w:t>1</w:t>
            </w:r>
            <w:r>
              <w:rPr>
                <w:rFonts w:ascii="Times New Roman" w:hAnsi="Times New Roman" w:cs="Times New Roman"/>
                <w:sz w:val="24"/>
                <w:szCs w:val="24"/>
              </w:rPr>
              <w:t xml:space="preserve">, </w:t>
            </w:r>
            <w:r w:rsidRPr="00F726EF">
              <w:rPr>
                <w:rFonts w:ascii="Times New Roman" w:hAnsi="Times New Roman" w:cs="Times New Roman"/>
                <w:i/>
                <w:sz w:val="24"/>
                <w:szCs w:val="24"/>
              </w:rPr>
              <w:t>Y</w:t>
            </w:r>
            <w:r w:rsidRPr="00F726EF">
              <w:rPr>
                <w:rFonts w:ascii="Times New Roman" w:hAnsi="Times New Roman" w:cs="Times New Roman"/>
                <w:sz w:val="24"/>
                <w:szCs w:val="24"/>
              </w:rPr>
              <w:t>2</w:t>
            </w:r>
            <w:r>
              <w:rPr>
                <w:rFonts w:ascii="Times New Roman" w:hAnsi="Times New Roman" w:cs="Times New Roman"/>
                <w:sz w:val="24"/>
                <w:szCs w:val="24"/>
              </w:rPr>
              <w:t>)]</w:t>
            </w:r>
          </w:p>
        </w:tc>
        <w:tc>
          <w:tcPr>
            <w:tcW w:w="2551" w:type="dxa"/>
          </w:tcPr>
          <w:p w:rsidR="004F4E88" w:rsidRDefault="00B74168" w:rsidP="00890D4E">
            <w:pPr>
              <w:spacing w:after="180"/>
              <w:rPr>
                <w:rFonts w:ascii="Times New Roman" w:hAnsi="Times New Roman" w:cs="Times New Roman"/>
                <w:sz w:val="24"/>
                <w:szCs w:val="24"/>
              </w:rPr>
            </w:pPr>
            <w:r>
              <w:rPr>
                <w:rFonts w:ascii="Times New Roman" w:hAnsi="Times New Roman" w:cs="Times New Roman"/>
                <w:sz w:val="24"/>
                <w:szCs w:val="24"/>
              </w:rPr>
              <w:t>Numerical vector</w:t>
            </w:r>
          </w:p>
        </w:tc>
        <w:tc>
          <w:tcPr>
            <w:tcW w:w="4502"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vectorial</w:t>
            </w:r>
            <w:proofErr w:type="spellEnd"/>
            <w:r>
              <w:rPr>
                <w:rFonts w:ascii="Times New Roman" w:hAnsi="Times New Roman" w:cs="Times New Roman"/>
                <w:sz w:val="24"/>
                <w:szCs w:val="24"/>
              </w:rPr>
              <w:t xml:space="preserve"> value (</w:t>
            </w:r>
            <w:r w:rsidRPr="008A43EE">
              <w:rPr>
                <w:rFonts w:ascii="Times New Roman" w:hAnsi="Times New Roman" w:cs="Times New Roman"/>
                <w:i/>
                <w:sz w:val="24"/>
                <w:szCs w:val="24"/>
              </w:rPr>
              <w:t>X</w:t>
            </w:r>
            <w:r>
              <w:rPr>
                <w:rFonts w:ascii="Times New Roman" w:hAnsi="Times New Roman" w:cs="Times New Roman"/>
                <w:sz w:val="24"/>
                <w:szCs w:val="24"/>
              </w:rPr>
              <w:t xml:space="preserve">, </w:t>
            </w:r>
            <w:r w:rsidRPr="008A43EE">
              <w:rPr>
                <w:rFonts w:ascii="Times New Roman" w:hAnsi="Times New Roman" w:cs="Times New Roman"/>
                <w:i/>
                <w:sz w:val="24"/>
                <w:szCs w:val="24"/>
              </w:rPr>
              <w:t>Y</w:t>
            </w:r>
            <w:r>
              <w:rPr>
                <w:rFonts w:ascii="Times New Roman" w:hAnsi="Times New Roman" w:cs="Times New Roman"/>
                <w:sz w:val="24"/>
                <w:szCs w:val="24"/>
              </w:rPr>
              <w:t>) of both is contained in the square with corners (</w:t>
            </w:r>
            <w:r w:rsidRPr="00901645">
              <w:rPr>
                <w:rFonts w:ascii="Times New Roman" w:hAnsi="Times New Roman" w:cs="Times New Roman"/>
                <w:i/>
                <w:sz w:val="24"/>
                <w:szCs w:val="24"/>
              </w:rPr>
              <w:t>X1</w:t>
            </w:r>
            <w:r>
              <w:rPr>
                <w:rFonts w:ascii="Times New Roman" w:hAnsi="Times New Roman" w:cs="Times New Roman"/>
                <w:sz w:val="24"/>
                <w:szCs w:val="24"/>
              </w:rPr>
              <w:t xml:space="preserve">, </w:t>
            </w:r>
            <w:r w:rsidRPr="00901645">
              <w:rPr>
                <w:rFonts w:ascii="Times New Roman" w:hAnsi="Times New Roman" w:cs="Times New Roman"/>
                <w:i/>
                <w:sz w:val="24"/>
                <w:szCs w:val="24"/>
              </w:rPr>
              <w:t>Y1</w:t>
            </w:r>
            <w:r>
              <w:rPr>
                <w:rFonts w:ascii="Times New Roman" w:hAnsi="Times New Roman" w:cs="Times New Roman"/>
                <w:sz w:val="24"/>
                <w:szCs w:val="24"/>
              </w:rPr>
              <w:t>), (</w:t>
            </w:r>
            <w:r w:rsidRPr="00901645">
              <w:rPr>
                <w:rFonts w:ascii="Times New Roman" w:hAnsi="Times New Roman" w:cs="Times New Roman"/>
                <w:i/>
                <w:sz w:val="24"/>
                <w:szCs w:val="24"/>
              </w:rPr>
              <w:t>X1</w:t>
            </w:r>
            <w:r>
              <w:rPr>
                <w:rFonts w:ascii="Times New Roman" w:hAnsi="Times New Roman" w:cs="Times New Roman"/>
                <w:sz w:val="24"/>
                <w:szCs w:val="24"/>
              </w:rPr>
              <w:t xml:space="preserve">, </w:t>
            </w:r>
            <w:r w:rsidRPr="00901645">
              <w:rPr>
                <w:rFonts w:ascii="Times New Roman" w:hAnsi="Times New Roman" w:cs="Times New Roman"/>
                <w:i/>
                <w:sz w:val="24"/>
                <w:szCs w:val="24"/>
              </w:rPr>
              <w:t>Y2</w:t>
            </w:r>
            <w:r>
              <w:rPr>
                <w:rFonts w:ascii="Times New Roman" w:hAnsi="Times New Roman" w:cs="Times New Roman"/>
                <w:sz w:val="24"/>
                <w:szCs w:val="24"/>
              </w:rPr>
              <w:t>), (</w:t>
            </w:r>
            <w:r w:rsidRPr="00901645">
              <w:rPr>
                <w:rFonts w:ascii="Times New Roman" w:hAnsi="Times New Roman" w:cs="Times New Roman"/>
                <w:i/>
                <w:sz w:val="24"/>
                <w:szCs w:val="24"/>
              </w:rPr>
              <w:t>X2</w:t>
            </w:r>
            <w:r>
              <w:rPr>
                <w:rFonts w:ascii="Times New Roman" w:hAnsi="Times New Roman" w:cs="Times New Roman"/>
                <w:sz w:val="24"/>
                <w:szCs w:val="24"/>
              </w:rPr>
              <w:t xml:space="preserve">, </w:t>
            </w:r>
            <w:r w:rsidRPr="00901645">
              <w:rPr>
                <w:rFonts w:ascii="Times New Roman" w:hAnsi="Times New Roman" w:cs="Times New Roman"/>
                <w:i/>
                <w:sz w:val="24"/>
                <w:szCs w:val="24"/>
              </w:rPr>
              <w:t>Y2</w:t>
            </w:r>
            <w:r>
              <w:rPr>
                <w:rFonts w:ascii="Times New Roman" w:hAnsi="Times New Roman" w:cs="Times New Roman"/>
                <w:sz w:val="24"/>
                <w:szCs w:val="24"/>
              </w:rPr>
              <w:t>) and (</w:t>
            </w:r>
            <w:r w:rsidRPr="00901645">
              <w:rPr>
                <w:rFonts w:ascii="Times New Roman" w:hAnsi="Times New Roman" w:cs="Times New Roman"/>
                <w:i/>
                <w:sz w:val="24"/>
                <w:szCs w:val="24"/>
              </w:rPr>
              <w:t>X2</w:t>
            </w:r>
            <w:r>
              <w:rPr>
                <w:rFonts w:ascii="Times New Roman" w:hAnsi="Times New Roman" w:cs="Times New Roman"/>
                <w:sz w:val="24"/>
                <w:szCs w:val="24"/>
              </w:rPr>
              <w:t xml:space="preserve">, </w:t>
            </w:r>
            <w:r w:rsidRPr="00901645">
              <w:rPr>
                <w:rFonts w:ascii="Times New Roman" w:hAnsi="Times New Roman" w:cs="Times New Roman"/>
                <w:i/>
                <w:sz w:val="24"/>
                <w:szCs w:val="24"/>
              </w:rPr>
              <w:t>Y1</w:t>
            </w:r>
            <w:r>
              <w:rPr>
                <w:rFonts w:ascii="Times New Roman" w:hAnsi="Times New Roman" w:cs="Times New Roman"/>
                <w:sz w:val="24"/>
                <w:szCs w:val="24"/>
              </w:rPr>
              <w:t xml:space="preserve">) </w:t>
            </w:r>
          </w:p>
        </w:tc>
      </w:tr>
      <w:tr w:rsidR="004F4E88" w:rsidTr="00B74168">
        <w:tc>
          <w:tcPr>
            <w:tcW w:w="2235" w:type="dxa"/>
          </w:tcPr>
          <w:p w:rsidR="004F4E88" w:rsidRDefault="004F4E88" w:rsidP="00890D4E">
            <w:pPr>
              <w:spacing w:after="180"/>
              <w:rPr>
                <w:rFonts w:ascii="Times New Roman" w:hAnsi="Times New Roman" w:cs="Times New Roman"/>
                <w:sz w:val="24"/>
                <w:szCs w:val="24"/>
              </w:rPr>
            </w:pPr>
            <w:r w:rsidRPr="001749C6">
              <w:rPr>
                <w:rFonts w:ascii="Times New Roman" w:hAnsi="Times New Roman" w:cs="Times New Roman"/>
                <w:i/>
                <w:sz w:val="24"/>
                <w:szCs w:val="24"/>
              </w:rPr>
              <w:t>A</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2D080B">
              <w:rPr>
                <w:rFonts w:ascii="Times New Roman" w:hAnsi="Times New Roman" w:cs="Times New Roman"/>
                <w:i/>
                <w:sz w:val="24"/>
                <w:szCs w:val="24"/>
              </w:rPr>
              <w:t>n</w:t>
            </w:r>
          </w:p>
        </w:tc>
        <w:tc>
          <w:tcPr>
            <w:tcW w:w="2551" w:type="dxa"/>
          </w:tcPr>
          <w:p w:rsidR="004F4E88" w:rsidRDefault="00B74168" w:rsidP="00B74168">
            <w:pPr>
              <w:spacing w:after="180"/>
              <w:rPr>
                <w:rFonts w:ascii="Times New Roman" w:hAnsi="Times New Roman" w:cs="Times New Roman"/>
                <w:sz w:val="24"/>
                <w:szCs w:val="24"/>
              </w:rPr>
            </w:pPr>
            <w:r>
              <w:rPr>
                <w:rFonts w:ascii="Times New Roman" w:hAnsi="Times New Roman" w:cs="Times New Roman"/>
                <w:sz w:val="24"/>
                <w:szCs w:val="24"/>
              </w:rPr>
              <w:t>Numerical value, Numerical vector, Abundance, Hierarchical categories,</w:t>
            </w:r>
          </w:p>
        </w:tc>
        <w:tc>
          <w:tcPr>
            <w:tcW w:w="4502"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 xml:space="preserve">the similarity rank with respect to </w:t>
            </w:r>
            <w:r w:rsidRPr="001749C6">
              <w:rPr>
                <w:rFonts w:ascii="Times New Roman" w:hAnsi="Times New Roman" w:cs="Times New Roman"/>
                <w:i/>
                <w:sz w:val="24"/>
                <w:szCs w:val="24"/>
              </w:rPr>
              <w:t>A</w:t>
            </w:r>
            <w:r>
              <w:rPr>
                <w:rFonts w:ascii="Times New Roman" w:hAnsi="Times New Roman" w:cs="Times New Roman"/>
                <w:sz w:val="24"/>
                <w:szCs w:val="24"/>
              </w:rPr>
              <w:t xml:space="preserve"> of context 2 as seen from context 1, or vice versa, is equal to or less than </w:t>
            </w:r>
            <w:r w:rsidRPr="001749C6">
              <w:rPr>
                <w:rFonts w:ascii="Times New Roman" w:hAnsi="Times New Roman" w:cs="Times New Roman"/>
                <w:i/>
                <w:sz w:val="24"/>
                <w:szCs w:val="24"/>
              </w:rPr>
              <w:t>n</w:t>
            </w:r>
            <w:r>
              <w:rPr>
                <w:rFonts w:ascii="Times New Roman" w:hAnsi="Times New Roman" w:cs="Times New Roman"/>
                <w:sz w:val="24"/>
                <w:szCs w:val="24"/>
              </w:rPr>
              <w:t>.</w:t>
            </w:r>
          </w:p>
        </w:tc>
      </w:tr>
    </w:tbl>
    <w:p w:rsidR="004F4E88" w:rsidRDefault="004F4E88" w:rsidP="00833116">
      <w:pPr>
        <w:spacing w:after="0"/>
        <w:jc w:val="center"/>
        <w:rPr>
          <w:rFonts w:ascii="Times New Roman" w:hAnsi="Times New Roman" w:cs="Times New Roman"/>
          <w:sz w:val="20"/>
          <w:szCs w:val="20"/>
        </w:rPr>
      </w:pPr>
    </w:p>
    <w:p w:rsidR="004F4E88" w:rsidRPr="00F36A1E" w:rsidRDefault="004F4E88" w:rsidP="00833116">
      <w:pPr>
        <w:spacing w:after="0"/>
        <w:rPr>
          <w:rFonts w:ascii="Times New Roman" w:hAnsi="Times New Roman" w:cs="Times New Roman"/>
          <w:sz w:val="20"/>
          <w:szCs w:val="20"/>
        </w:rPr>
      </w:pPr>
      <w:r w:rsidRPr="005974F1">
        <w:rPr>
          <w:rFonts w:ascii="Times New Roman" w:hAnsi="Times New Roman" w:cs="Times New Roman"/>
          <w:b/>
          <w:sz w:val="20"/>
          <w:szCs w:val="20"/>
        </w:rPr>
        <w:t xml:space="preserve">Table </w:t>
      </w:r>
      <w:r w:rsidR="005974F1" w:rsidRPr="005974F1">
        <w:rPr>
          <w:rFonts w:ascii="Times New Roman" w:hAnsi="Times New Roman" w:cs="Times New Roman"/>
          <w:b/>
          <w:sz w:val="20"/>
          <w:szCs w:val="20"/>
        </w:rPr>
        <w:t>2</w:t>
      </w:r>
      <w:r w:rsidR="005974F1">
        <w:rPr>
          <w:rFonts w:ascii="Times New Roman" w:hAnsi="Times New Roman" w:cs="Times New Roman"/>
          <w:sz w:val="20"/>
          <w:szCs w:val="20"/>
        </w:rPr>
        <w:t xml:space="preserve"> </w:t>
      </w:r>
      <w:r w:rsidRPr="00F22B6F">
        <w:rPr>
          <w:rFonts w:ascii="Times New Roman" w:hAnsi="Times New Roman" w:cs="Times New Roman"/>
          <w:sz w:val="20"/>
          <w:szCs w:val="20"/>
        </w:rPr>
        <w:t xml:space="preserve">Network specification commands applying to a single attribute </w:t>
      </w:r>
      <w:r w:rsidRPr="00F22B6F">
        <w:rPr>
          <w:rFonts w:ascii="Times New Roman" w:hAnsi="Times New Roman" w:cs="Times New Roman"/>
          <w:i/>
          <w:sz w:val="20"/>
          <w:szCs w:val="20"/>
        </w:rPr>
        <w:t>A</w:t>
      </w:r>
      <w:r>
        <w:rPr>
          <w:rFonts w:ascii="Times New Roman" w:hAnsi="Times New Roman" w:cs="Times New Roman"/>
          <w:sz w:val="20"/>
          <w:szCs w:val="20"/>
        </w:rPr>
        <w:t>.</w:t>
      </w:r>
      <w:r w:rsidR="0069783E">
        <w:rPr>
          <w:rFonts w:ascii="Times New Roman" w:hAnsi="Times New Roman" w:cs="Times New Roman"/>
          <w:sz w:val="20"/>
          <w:szCs w:val="20"/>
        </w:rPr>
        <w:t xml:space="preserve"> If information about the value of </w:t>
      </w:r>
      <w:r w:rsidR="0069783E" w:rsidRPr="0069783E">
        <w:rPr>
          <w:rFonts w:ascii="Times New Roman" w:hAnsi="Times New Roman" w:cs="Times New Roman"/>
          <w:i/>
          <w:sz w:val="20"/>
          <w:szCs w:val="20"/>
        </w:rPr>
        <w:t>A</w:t>
      </w:r>
      <w:r w:rsidR="0069783E">
        <w:rPr>
          <w:rFonts w:ascii="Times New Roman" w:hAnsi="Times New Roman" w:cs="Times New Roman"/>
          <w:sz w:val="20"/>
          <w:szCs w:val="20"/>
        </w:rPr>
        <w:t xml:space="preserve"> is lacking in one or both contexts, then they are not connected by an edge. Lack of information is not a similarity.</w:t>
      </w:r>
    </w:p>
    <w:p w:rsidR="004F4E88" w:rsidRDefault="004F4E88" w:rsidP="00833116">
      <w:pPr>
        <w:spacing w:after="180"/>
        <w:rPr>
          <w:rFonts w:ascii="Times New Roman" w:hAnsi="Times New Roman" w:cs="Times New Roman"/>
          <w:sz w:val="24"/>
          <w:szCs w:val="24"/>
        </w:rPr>
      </w:pPr>
    </w:p>
    <w:p w:rsidR="004F4E88" w:rsidRPr="0056482A"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In this study, we do not use commands of the last two types. The next to last type may, for example, correspond to a requirement that only contexts located within a given geographical square are included in the network. The last type may correspond to proximal point analysis.</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To create more general conditions for connection, we have to combine the above command</w:t>
      </w:r>
      <w:r w:rsidR="005C236C">
        <w:rPr>
          <w:rFonts w:ascii="Times New Roman" w:hAnsi="Times New Roman" w:cs="Times New Roman"/>
          <w:sz w:val="24"/>
          <w:szCs w:val="24"/>
        </w:rPr>
        <w:t>s and add some new ones (Table 3</w:t>
      </w:r>
      <w:r>
        <w:rPr>
          <w:rFonts w:ascii="Times New Roman" w:hAnsi="Times New Roman" w:cs="Times New Roman"/>
          <w:sz w:val="24"/>
          <w:szCs w:val="24"/>
        </w:rPr>
        <w:t>).</w:t>
      </w:r>
    </w:p>
    <w:p w:rsidR="004F4E88" w:rsidRDefault="004F4E88" w:rsidP="004F4E88">
      <w:pPr>
        <w:spacing w:after="180" w:line="240" w:lineRule="auto"/>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1384"/>
        <w:gridCol w:w="7904"/>
      </w:tblGrid>
      <w:tr w:rsidR="004F4E88" w:rsidTr="00890D4E">
        <w:tc>
          <w:tcPr>
            <w:tcW w:w="1384" w:type="dxa"/>
          </w:tcPr>
          <w:p w:rsidR="004F4E88" w:rsidRPr="00F200A9" w:rsidRDefault="004F4E88" w:rsidP="00890D4E">
            <w:pPr>
              <w:spacing w:after="180"/>
              <w:rPr>
                <w:rFonts w:ascii="Times New Roman" w:hAnsi="Times New Roman" w:cs="Times New Roman"/>
                <w:i/>
                <w:sz w:val="24"/>
                <w:szCs w:val="24"/>
              </w:rPr>
            </w:pPr>
            <w:r w:rsidRPr="00F200A9">
              <w:rPr>
                <w:rFonts w:ascii="Times New Roman" w:hAnsi="Times New Roman" w:cs="Times New Roman"/>
                <w:i/>
                <w:sz w:val="24"/>
                <w:szCs w:val="24"/>
              </w:rPr>
              <w:t>Command</w:t>
            </w:r>
          </w:p>
        </w:tc>
        <w:tc>
          <w:tcPr>
            <w:tcW w:w="7904" w:type="dxa"/>
          </w:tcPr>
          <w:p w:rsidR="004F4E88" w:rsidRPr="00F200A9" w:rsidRDefault="004F4E88" w:rsidP="00890D4E">
            <w:pPr>
              <w:spacing w:after="180"/>
              <w:rPr>
                <w:rFonts w:ascii="Times New Roman" w:hAnsi="Times New Roman" w:cs="Times New Roman"/>
                <w:i/>
                <w:sz w:val="24"/>
                <w:szCs w:val="24"/>
              </w:rPr>
            </w:pPr>
            <w:r w:rsidRPr="00F200A9">
              <w:rPr>
                <w:rFonts w:ascii="Times New Roman" w:hAnsi="Times New Roman" w:cs="Times New Roman"/>
                <w:i/>
                <w:sz w:val="24"/>
                <w:szCs w:val="24"/>
              </w:rPr>
              <w:t>Effect</w:t>
            </w:r>
            <w:r>
              <w:rPr>
                <w:rFonts w:ascii="Times New Roman" w:hAnsi="Times New Roman" w:cs="Times New Roman"/>
                <w:i/>
                <w:sz w:val="24"/>
                <w:szCs w:val="24"/>
              </w:rPr>
              <w:t>: connect all pairs of contexts for which</w:t>
            </w:r>
          </w:p>
        </w:tc>
      </w:tr>
      <w:tr w:rsidR="004F4E88" w:rsidTr="00890D4E">
        <w:tc>
          <w:tcPr>
            <w:tcW w:w="1384" w:type="dxa"/>
          </w:tcPr>
          <w:p w:rsidR="004F4E88" w:rsidRDefault="004F4E88" w:rsidP="00890D4E">
            <w:pPr>
              <w:spacing w:after="180"/>
              <w:rPr>
                <w:rFonts w:ascii="Times New Roman" w:hAnsi="Times New Roman" w:cs="Times New Roman"/>
                <w:sz w:val="24"/>
                <w:szCs w:val="24"/>
              </w:rPr>
            </w:pPr>
            <w:r w:rsidRPr="009C6F8D">
              <w:rPr>
                <w:rFonts w:ascii="Times New Roman" w:hAnsi="Times New Roman" w:cs="Times New Roman"/>
                <w:i/>
                <w:sz w:val="24"/>
                <w:szCs w:val="24"/>
              </w:rPr>
              <w:t>CO</w:t>
            </w:r>
            <w:r>
              <w:rPr>
                <w:rFonts w:ascii="Times New Roman" w:hAnsi="Times New Roman" w:cs="Times New Roman"/>
                <w:sz w:val="24"/>
                <w:szCs w:val="24"/>
              </w:rPr>
              <w:t xml:space="preserve"> = </w:t>
            </w:r>
            <w:r w:rsidRPr="009C6F8D">
              <w:rPr>
                <w:rFonts w:ascii="Times New Roman" w:hAnsi="Times New Roman" w:cs="Times New Roman"/>
                <w:i/>
                <w:sz w:val="24"/>
                <w:szCs w:val="24"/>
              </w:rPr>
              <w:t>X</w:t>
            </w:r>
          </w:p>
        </w:tc>
        <w:tc>
          <w:tcPr>
            <w:tcW w:w="7904" w:type="dxa"/>
          </w:tcPr>
          <w:p w:rsidR="004F4E88" w:rsidRDefault="004F4E88" w:rsidP="00CC5BC5">
            <w:pPr>
              <w:spacing w:after="18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values of at least </w:t>
            </w:r>
            <w:r w:rsidRPr="00F200A9">
              <w:rPr>
                <w:rFonts w:ascii="Times New Roman" w:hAnsi="Times New Roman" w:cs="Times New Roman"/>
                <w:i/>
                <w:sz w:val="24"/>
                <w:szCs w:val="24"/>
              </w:rPr>
              <w:t>X</w:t>
            </w:r>
            <w:r>
              <w:rPr>
                <w:rFonts w:ascii="Times New Roman" w:hAnsi="Times New Roman" w:cs="Times New Roman"/>
                <w:sz w:val="24"/>
                <w:szCs w:val="24"/>
              </w:rPr>
              <w:t xml:space="preserve"> attributes are the same (</w:t>
            </w:r>
            <w:r w:rsidR="00CC5BC5">
              <w:rPr>
                <w:rFonts w:ascii="Times New Roman" w:hAnsi="Times New Roman" w:cs="Times New Roman"/>
                <w:sz w:val="24"/>
                <w:szCs w:val="24"/>
              </w:rPr>
              <w:t>applies to these attribute types: Numerical value, Numerical vector, Abundance, Hierarchical categories, Categories) or overlap (applies to this attribute type: Interval</w:t>
            </w:r>
            <w:r>
              <w:rPr>
                <w:rFonts w:ascii="Times New Roman" w:hAnsi="Times New Roman" w:cs="Times New Roman"/>
                <w:sz w:val="24"/>
                <w:szCs w:val="24"/>
              </w:rPr>
              <w:t>).</w:t>
            </w:r>
          </w:p>
        </w:tc>
      </w:tr>
      <w:tr w:rsidR="004F4E88" w:rsidTr="00890D4E">
        <w:tc>
          <w:tcPr>
            <w:tcW w:w="1384" w:type="dxa"/>
          </w:tcPr>
          <w:p w:rsidR="004F4E88" w:rsidRDefault="004F4E88" w:rsidP="00890D4E">
            <w:pPr>
              <w:spacing w:after="180"/>
              <w:rPr>
                <w:rFonts w:ascii="Times New Roman" w:hAnsi="Times New Roman" w:cs="Times New Roman"/>
                <w:sz w:val="24"/>
                <w:szCs w:val="24"/>
              </w:rPr>
            </w:pPr>
            <w:r w:rsidRPr="009C6F8D">
              <w:rPr>
                <w:rFonts w:ascii="Times New Roman" w:hAnsi="Times New Roman" w:cs="Times New Roman"/>
                <w:i/>
                <w:sz w:val="24"/>
                <w:szCs w:val="24"/>
              </w:rPr>
              <w:t>CO</w:t>
            </w:r>
            <w:r>
              <w:rPr>
                <w:rFonts w:ascii="Times New Roman" w:hAnsi="Times New Roman" w:cs="Times New Roman"/>
                <w:sz w:val="24"/>
                <w:szCs w:val="24"/>
              </w:rPr>
              <w:t xml:space="preserve"> = </w:t>
            </w:r>
            <w:r w:rsidRPr="009C6F8D">
              <w:rPr>
                <w:rFonts w:ascii="Times New Roman" w:hAnsi="Times New Roman" w:cs="Times New Roman"/>
                <w:i/>
                <w:sz w:val="24"/>
                <w:szCs w:val="24"/>
              </w:rPr>
              <w:t>X</w:t>
            </w:r>
            <w:r>
              <w:rPr>
                <w:rFonts w:ascii="Times New Roman" w:hAnsi="Times New Roman" w:cs="Times New Roman"/>
                <w:i/>
                <w:sz w:val="24"/>
                <w:szCs w:val="24"/>
              </w:rPr>
              <w:t>/AB</w:t>
            </w:r>
          </w:p>
        </w:tc>
        <w:tc>
          <w:tcPr>
            <w:tcW w:w="7904"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 xml:space="preserve">the above holds true even if we exclude attributes </w:t>
            </w:r>
            <w:r w:rsidRPr="00F200A9">
              <w:rPr>
                <w:rFonts w:ascii="Times New Roman" w:hAnsi="Times New Roman" w:cs="Times New Roman"/>
                <w:i/>
                <w:sz w:val="24"/>
                <w:szCs w:val="24"/>
              </w:rPr>
              <w:t>A</w:t>
            </w:r>
            <w:r>
              <w:rPr>
                <w:rFonts w:ascii="Times New Roman" w:hAnsi="Times New Roman" w:cs="Times New Roman"/>
                <w:sz w:val="24"/>
                <w:szCs w:val="24"/>
              </w:rPr>
              <w:t xml:space="preserve"> and </w:t>
            </w:r>
            <w:r w:rsidRPr="00F200A9">
              <w:rPr>
                <w:rFonts w:ascii="Times New Roman" w:hAnsi="Times New Roman" w:cs="Times New Roman"/>
                <w:i/>
                <w:sz w:val="24"/>
                <w:szCs w:val="24"/>
              </w:rPr>
              <w:t>B</w:t>
            </w:r>
          </w:p>
        </w:tc>
      </w:tr>
      <w:tr w:rsidR="004F4E88" w:rsidTr="00890D4E">
        <w:tc>
          <w:tcPr>
            <w:tcW w:w="1384"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 xml:space="preserve">– </w:t>
            </w:r>
            <w:r w:rsidRPr="00901645">
              <w:rPr>
                <w:rFonts w:ascii="Times New Roman" w:hAnsi="Times New Roman" w:cs="Times New Roman"/>
                <w:sz w:val="24"/>
                <w:szCs w:val="24"/>
              </w:rPr>
              <w:t>C153</w:t>
            </w:r>
          </w:p>
        </w:tc>
        <w:tc>
          <w:tcPr>
            <w:tcW w:w="7904"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neither is the context with identity number 153; it is excluded from the network</w:t>
            </w:r>
          </w:p>
        </w:tc>
      </w:tr>
      <w:tr w:rsidR="004F4E88" w:rsidTr="00890D4E">
        <w:tc>
          <w:tcPr>
            <w:tcW w:w="1384"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&amp;</w:t>
            </w:r>
          </w:p>
        </w:tc>
        <w:tc>
          <w:tcPr>
            <w:tcW w:w="7904"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the commands at both sides of the symbol are satisfied</w:t>
            </w:r>
          </w:p>
        </w:tc>
      </w:tr>
      <w:tr w:rsidR="004F4E88" w:rsidTr="00890D4E">
        <w:tc>
          <w:tcPr>
            <w:tcW w:w="1384"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w:t>
            </w:r>
          </w:p>
        </w:tc>
        <w:tc>
          <w:tcPr>
            <w:tcW w:w="7904" w:type="dxa"/>
          </w:tcPr>
          <w:p w:rsidR="004F4E88" w:rsidRDefault="004F4E88" w:rsidP="00890D4E">
            <w:pPr>
              <w:spacing w:after="180"/>
              <w:rPr>
                <w:rFonts w:ascii="Times New Roman" w:hAnsi="Times New Roman" w:cs="Times New Roman"/>
                <w:sz w:val="24"/>
                <w:szCs w:val="24"/>
              </w:rPr>
            </w:pPr>
            <w:r>
              <w:rPr>
                <w:rFonts w:ascii="Times New Roman" w:hAnsi="Times New Roman" w:cs="Times New Roman"/>
                <w:sz w:val="24"/>
                <w:szCs w:val="24"/>
              </w:rPr>
              <w:t>at least one of the commands at each side of the symbol is satisfied</w:t>
            </w:r>
          </w:p>
        </w:tc>
      </w:tr>
    </w:tbl>
    <w:p w:rsidR="00B74168" w:rsidRDefault="00B74168" w:rsidP="00833116">
      <w:pPr>
        <w:spacing w:after="0"/>
        <w:rPr>
          <w:rFonts w:ascii="Times New Roman" w:hAnsi="Times New Roman" w:cs="Times New Roman"/>
          <w:sz w:val="24"/>
          <w:szCs w:val="24"/>
        </w:rPr>
      </w:pPr>
    </w:p>
    <w:p w:rsidR="004F4E88" w:rsidRPr="00F22B6F" w:rsidRDefault="00906B54" w:rsidP="00833116">
      <w:pPr>
        <w:spacing w:after="0"/>
        <w:rPr>
          <w:rFonts w:ascii="Times New Roman" w:hAnsi="Times New Roman" w:cs="Times New Roman"/>
          <w:sz w:val="20"/>
          <w:szCs w:val="20"/>
        </w:rPr>
      </w:pPr>
      <w:r w:rsidRPr="00906B54">
        <w:rPr>
          <w:rFonts w:ascii="Times New Roman" w:hAnsi="Times New Roman" w:cs="Times New Roman"/>
          <w:b/>
          <w:sz w:val="20"/>
          <w:szCs w:val="20"/>
        </w:rPr>
        <w:t>Table 3</w:t>
      </w:r>
      <w:r>
        <w:rPr>
          <w:rFonts w:ascii="Times New Roman" w:hAnsi="Times New Roman" w:cs="Times New Roman"/>
          <w:sz w:val="20"/>
          <w:szCs w:val="20"/>
        </w:rPr>
        <w:t xml:space="preserve"> </w:t>
      </w:r>
      <w:r w:rsidR="004F4E88" w:rsidRPr="00F22B6F">
        <w:rPr>
          <w:rFonts w:ascii="Times New Roman" w:hAnsi="Times New Roman" w:cs="Times New Roman"/>
          <w:sz w:val="20"/>
          <w:szCs w:val="20"/>
        </w:rPr>
        <w:t xml:space="preserve">Network specification commands </w:t>
      </w:r>
      <w:r w:rsidR="004F4E88">
        <w:rPr>
          <w:rFonts w:ascii="Times New Roman" w:hAnsi="Times New Roman" w:cs="Times New Roman"/>
          <w:sz w:val="20"/>
          <w:szCs w:val="20"/>
        </w:rPr>
        <w:t>that c</w:t>
      </w:r>
      <w:r>
        <w:rPr>
          <w:rFonts w:ascii="Times New Roman" w:hAnsi="Times New Roman" w:cs="Times New Roman"/>
          <w:sz w:val="20"/>
          <w:szCs w:val="20"/>
        </w:rPr>
        <w:t>ombine the ones given in Table 2</w:t>
      </w:r>
      <w:r w:rsidR="004F4E88">
        <w:rPr>
          <w:rFonts w:ascii="Times New Roman" w:hAnsi="Times New Roman" w:cs="Times New Roman"/>
          <w:sz w:val="20"/>
          <w:szCs w:val="20"/>
        </w:rPr>
        <w:t xml:space="preserve"> and add new options. The spatial attributes “Site” and “Location” are not included in the counting of common attribute values in the command </w:t>
      </w:r>
      <w:r w:rsidR="004F4E88" w:rsidRPr="00361FAC">
        <w:rPr>
          <w:rFonts w:ascii="Times New Roman" w:hAnsi="Times New Roman" w:cs="Times New Roman"/>
          <w:i/>
          <w:sz w:val="20"/>
          <w:szCs w:val="20"/>
        </w:rPr>
        <w:t>CO</w:t>
      </w:r>
      <w:r w:rsidR="004F4E88">
        <w:rPr>
          <w:rFonts w:ascii="Times New Roman" w:hAnsi="Times New Roman" w:cs="Times New Roman"/>
          <w:sz w:val="20"/>
          <w:szCs w:val="20"/>
        </w:rPr>
        <w:t xml:space="preserve"> = </w:t>
      </w:r>
      <w:r w:rsidR="004F4E88" w:rsidRPr="00361FAC">
        <w:rPr>
          <w:rFonts w:ascii="Times New Roman" w:hAnsi="Times New Roman" w:cs="Times New Roman"/>
          <w:i/>
          <w:sz w:val="20"/>
          <w:szCs w:val="20"/>
        </w:rPr>
        <w:t>X</w:t>
      </w:r>
      <w:r w:rsidR="004F4E88">
        <w:rPr>
          <w:rFonts w:ascii="Times New Roman" w:hAnsi="Times New Roman" w:cs="Times New Roman"/>
          <w:sz w:val="20"/>
          <w:szCs w:val="20"/>
        </w:rPr>
        <w:t>. The command is used to help infer the spatial nature of a process; therefore we should not by assumption make it easier for close contexts to be connected.</w:t>
      </w:r>
    </w:p>
    <w:p w:rsidR="004F4E88" w:rsidRDefault="004F4E88" w:rsidP="00833116">
      <w:pPr>
        <w:spacing w:after="180"/>
        <w:rPr>
          <w:rFonts w:ascii="Times New Roman" w:hAnsi="Times New Roman" w:cs="Times New Roman"/>
          <w:sz w:val="24"/>
          <w:szCs w:val="24"/>
        </w:rPr>
      </w:pPr>
    </w:p>
    <w:p w:rsidR="00B7416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When the logical operators &amp; and % are used, parentheses mark priority of operations, just as in arithmetic. For</w:t>
      </w:r>
      <w:r w:rsidR="00B74168">
        <w:rPr>
          <w:rFonts w:ascii="Times New Roman" w:hAnsi="Times New Roman" w:cs="Times New Roman"/>
          <w:sz w:val="24"/>
          <w:szCs w:val="24"/>
        </w:rPr>
        <w:t xml:space="preserve"> example, the condition</w:t>
      </w:r>
    </w:p>
    <w:p w:rsidR="00B74168" w:rsidRPr="00B74168" w:rsidRDefault="00B74168" w:rsidP="00833116">
      <w:pPr>
        <w:spacing w:after="180"/>
        <w:rPr>
          <w:rFonts w:ascii="Times New Roman" w:hAnsi="Times New Roman" w:cs="Times New Roman"/>
          <w:i/>
          <w:sz w:val="24"/>
          <w:szCs w:val="24"/>
        </w:rPr>
      </w:pPr>
      <w:r w:rsidRPr="001E161F">
        <w:rPr>
          <w:rFonts w:ascii="Times New Roman" w:hAnsi="Times New Roman" w:cs="Times New Roman"/>
          <w:i/>
          <w:sz w:val="24"/>
          <w:szCs w:val="24"/>
        </w:rPr>
        <w:t xml:space="preserve">“Connect all pairs of brick contexts </w:t>
      </w:r>
      <w:r>
        <w:rPr>
          <w:rFonts w:ascii="Times New Roman" w:hAnsi="Times New Roman" w:cs="Times New Roman"/>
          <w:i/>
          <w:sz w:val="24"/>
          <w:szCs w:val="24"/>
        </w:rPr>
        <w:t>that</w:t>
      </w:r>
      <w:r w:rsidRPr="001E161F">
        <w:rPr>
          <w:rFonts w:ascii="Times New Roman" w:hAnsi="Times New Roman" w:cs="Times New Roman"/>
          <w:i/>
          <w:sz w:val="24"/>
          <w:szCs w:val="24"/>
        </w:rPr>
        <w:t xml:space="preserve"> are no more than 300 km apart, whose </w:t>
      </w:r>
      <w:r>
        <w:rPr>
          <w:rFonts w:ascii="Times New Roman" w:hAnsi="Times New Roman" w:cs="Times New Roman"/>
          <w:i/>
          <w:sz w:val="24"/>
          <w:szCs w:val="24"/>
        </w:rPr>
        <w:t>intervals of dating overlap, and</w:t>
      </w:r>
      <w:r w:rsidRPr="001E161F">
        <w:rPr>
          <w:rFonts w:ascii="Times New Roman" w:hAnsi="Times New Roman" w:cs="Times New Roman"/>
          <w:i/>
          <w:sz w:val="24"/>
          <w:szCs w:val="24"/>
        </w:rPr>
        <w:t xml:space="preserve"> in which the </w:t>
      </w:r>
      <w:r>
        <w:rPr>
          <w:rFonts w:ascii="Times New Roman" w:hAnsi="Times New Roman" w:cs="Times New Roman"/>
          <w:i/>
          <w:sz w:val="24"/>
          <w:szCs w:val="24"/>
        </w:rPr>
        <w:t>function or</w:t>
      </w:r>
      <w:r w:rsidRPr="001E161F">
        <w:rPr>
          <w:rFonts w:ascii="Times New Roman" w:hAnsi="Times New Roman" w:cs="Times New Roman"/>
          <w:i/>
          <w:sz w:val="24"/>
          <w:szCs w:val="24"/>
        </w:rPr>
        <w:t xml:space="preserve"> the shape of the bricks is the same.”</w:t>
      </w:r>
    </w:p>
    <w:p w:rsidR="00833116" w:rsidRDefault="00833116" w:rsidP="00833116">
      <w:pPr>
        <w:spacing w:after="180"/>
        <w:rPr>
          <w:rFonts w:ascii="Times New Roman" w:hAnsi="Times New Roman" w:cs="Times New Roman"/>
          <w:sz w:val="24"/>
          <w:szCs w:val="24"/>
        </w:rPr>
      </w:pPr>
      <w:proofErr w:type="gramStart"/>
      <w:r>
        <w:rPr>
          <w:rFonts w:ascii="Times New Roman" w:hAnsi="Times New Roman" w:cs="Times New Roman"/>
          <w:sz w:val="24"/>
          <w:szCs w:val="24"/>
        </w:rPr>
        <w:t>translates</w:t>
      </w:r>
      <w:proofErr w:type="gramEnd"/>
      <w:r>
        <w:rPr>
          <w:rFonts w:ascii="Times New Roman" w:hAnsi="Times New Roman" w:cs="Times New Roman"/>
          <w:sz w:val="24"/>
          <w:szCs w:val="24"/>
        </w:rPr>
        <w:t xml:space="preserve"> to</w:t>
      </w:r>
    </w:p>
    <w:p w:rsidR="00833116"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i/>
          <w:sz w:val="24"/>
          <w:szCs w:val="24"/>
        </w:rPr>
        <w:t>dD</w:t>
      </w:r>
      <w:proofErr w:type="spellEnd"/>
      <w:proofErr w:type="gramEnd"/>
      <w:r>
        <w:rPr>
          <w:rFonts w:ascii="Times New Roman" w:hAnsi="Times New Roman" w:cs="Times New Roman"/>
          <w:sz w:val="24"/>
          <w:szCs w:val="24"/>
        </w:rPr>
        <w:t xml:space="preserve"> &lt;= 300) &amp; </w:t>
      </w:r>
      <w:r w:rsidRPr="00336B60">
        <w:rPr>
          <w:rFonts w:ascii="Times New Roman" w:hAnsi="Times New Roman" w:cs="Times New Roman"/>
          <w:i/>
          <w:sz w:val="24"/>
          <w:szCs w:val="24"/>
        </w:rPr>
        <w:t>N</w:t>
      </w:r>
      <w:r>
        <w:rPr>
          <w:rFonts w:ascii="Times New Roman" w:hAnsi="Times New Roman" w:cs="Times New Roman"/>
          <w:sz w:val="24"/>
          <w:szCs w:val="24"/>
        </w:rPr>
        <w:t xml:space="preserve"> &amp; (</w:t>
      </w:r>
      <w:r w:rsidRPr="00336B60">
        <w:rPr>
          <w:rFonts w:ascii="Times New Roman" w:hAnsi="Times New Roman" w:cs="Times New Roman"/>
          <w:i/>
          <w:sz w:val="24"/>
          <w:szCs w:val="24"/>
        </w:rPr>
        <w:t>E</w:t>
      </w:r>
      <w:r>
        <w:rPr>
          <w:rFonts w:ascii="Times New Roman" w:hAnsi="Times New Roman" w:cs="Times New Roman"/>
          <w:sz w:val="24"/>
          <w:szCs w:val="24"/>
        </w:rPr>
        <w:t xml:space="preserve"> % </w:t>
      </w:r>
      <w:r w:rsidRPr="00336B60">
        <w:rPr>
          <w:rFonts w:ascii="Times New Roman" w:hAnsi="Times New Roman" w:cs="Times New Roman"/>
          <w:i/>
          <w:sz w:val="24"/>
          <w:szCs w:val="24"/>
        </w:rPr>
        <w:t>H</w:t>
      </w:r>
      <w:r>
        <w:rPr>
          <w:rFonts w:ascii="Times New Roman" w:hAnsi="Times New Roman" w:cs="Times New Roman"/>
          <w:sz w:val="24"/>
          <w:szCs w:val="24"/>
        </w:rPr>
        <w:t>)</w:t>
      </w:r>
      <w:r w:rsidR="00833116">
        <w:rPr>
          <w:rFonts w:ascii="Times New Roman" w:hAnsi="Times New Roman" w:cs="Times New Roman"/>
          <w:sz w:val="24"/>
          <w:szCs w:val="24"/>
        </w:rPr>
        <w:t>,</w:t>
      </w:r>
    </w:p>
    <w:p w:rsidR="004F4E88" w:rsidRDefault="004F4E88" w:rsidP="00833116">
      <w:pPr>
        <w:spacing w:after="180"/>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Pr="004C2054">
        <w:rPr>
          <w:rFonts w:ascii="Times New Roman" w:hAnsi="Times New Roman" w:cs="Times New Roman"/>
          <w:i/>
          <w:sz w:val="24"/>
          <w:szCs w:val="24"/>
        </w:rPr>
        <w:t>D</w:t>
      </w:r>
      <w:r>
        <w:rPr>
          <w:rFonts w:ascii="Times New Roman" w:hAnsi="Times New Roman" w:cs="Times New Roman"/>
          <w:sz w:val="24"/>
          <w:szCs w:val="24"/>
        </w:rPr>
        <w:t xml:space="preserve"> = location, </w:t>
      </w:r>
      <w:r w:rsidRPr="004C2054">
        <w:rPr>
          <w:rFonts w:ascii="Times New Roman" w:hAnsi="Times New Roman" w:cs="Times New Roman"/>
          <w:i/>
          <w:sz w:val="24"/>
          <w:szCs w:val="24"/>
        </w:rPr>
        <w:t>N</w:t>
      </w:r>
      <w:r>
        <w:rPr>
          <w:rFonts w:ascii="Times New Roman" w:hAnsi="Times New Roman" w:cs="Times New Roman"/>
          <w:sz w:val="24"/>
          <w:szCs w:val="24"/>
        </w:rPr>
        <w:t xml:space="preserve"> = dating, </w:t>
      </w:r>
      <w:r w:rsidRPr="004C2054">
        <w:rPr>
          <w:rFonts w:ascii="Times New Roman" w:hAnsi="Times New Roman" w:cs="Times New Roman"/>
          <w:i/>
          <w:sz w:val="24"/>
          <w:szCs w:val="24"/>
        </w:rPr>
        <w:t>E</w:t>
      </w:r>
      <w:r>
        <w:rPr>
          <w:rFonts w:ascii="Times New Roman" w:hAnsi="Times New Roman" w:cs="Times New Roman"/>
          <w:sz w:val="24"/>
          <w:szCs w:val="24"/>
        </w:rPr>
        <w:t xml:space="preserve"> = function, and </w:t>
      </w:r>
      <w:r w:rsidRPr="004C2054">
        <w:rPr>
          <w:rFonts w:ascii="Times New Roman" w:hAnsi="Times New Roman" w:cs="Times New Roman"/>
          <w:i/>
          <w:sz w:val="24"/>
          <w:szCs w:val="24"/>
        </w:rPr>
        <w:t>H</w:t>
      </w:r>
      <w:r>
        <w:rPr>
          <w:rFonts w:ascii="Times New Roman" w:hAnsi="Times New Roman" w:cs="Times New Roman"/>
          <w:sz w:val="24"/>
          <w:szCs w:val="24"/>
        </w:rPr>
        <w:t xml:space="preserve"> = shape.</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 xml:space="preserve">A network specification we commonly use is </w:t>
      </w:r>
      <w:r w:rsidRPr="004C2054">
        <w:rPr>
          <w:rFonts w:ascii="Times New Roman" w:hAnsi="Times New Roman" w:cs="Times New Roman"/>
          <w:i/>
          <w:sz w:val="24"/>
          <w:szCs w:val="24"/>
        </w:rPr>
        <w:t>N</w:t>
      </w:r>
      <w:r>
        <w:rPr>
          <w:rFonts w:ascii="Times New Roman" w:hAnsi="Times New Roman" w:cs="Times New Roman"/>
          <w:sz w:val="24"/>
          <w:szCs w:val="24"/>
        </w:rPr>
        <w:t xml:space="preserve"> &amp; (</w:t>
      </w:r>
      <w:r w:rsidRPr="004C2054">
        <w:rPr>
          <w:rFonts w:ascii="Times New Roman" w:hAnsi="Times New Roman" w:cs="Times New Roman"/>
          <w:i/>
          <w:sz w:val="24"/>
          <w:szCs w:val="24"/>
        </w:rPr>
        <w:t>CO</w:t>
      </w:r>
      <w:r>
        <w:rPr>
          <w:rFonts w:ascii="Times New Roman" w:hAnsi="Times New Roman" w:cs="Times New Roman"/>
          <w:sz w:val="24"/>
          <w:szCs w:val="24"/>
        </w:rPr>
        <w:t xml:space="preserve"> = </w:t>
      </w:r>
      <w:r w:rsidRPr="004C2054">
        <w:rPr>
          <w:rFonts w:ascii="Times New Roman" w:hAnsi="Times New Roman" w:cs="Times New Roman"/>
          <w:i/>
          <w:sz w:val="24"/>
          <w:szCs w:val="24"/>
        </w:rPr>
        <w:t>X</w:t>
      </w:r>
      <w:r>
        <w:rPr>
          <w:rFonts w:ascii="Times New Roman" w:hAnsi="Times New Roman" w:cs="Times New Roman"/>
          <w:sz w:val="24"/>
          <w:szCs w:val="24"/>
        </w:rPr>
        <w:t xml:space="preserve">), which means that two contexts are connected whenever their dating overlap and they have at least </w:t>
      </w:r>
      <w:r w:rsidRPr="004C2054">
        <w:rPr>
          <w:rFonts w:ascii="Times New Roman" w:hAnsi="Times New Roman" w:cs="Times New Roman"/>
          <w:i/>
          <w:sz w:val="24"/>
          <w:szCs w:val="24"/>
        </w:rPr>
        <w:t>X</w:t>
      </w:r>
      <w:r>
        <w:rPr>
          <w:rFonts w:ascii="Times New Roman" w:hAnsi="Times New Roman" w:cs="Times New Roman"/>
          <w:sz w:val="24"/>
          <w:szCs w:val="24"/>
        </w:rPr>
        <w:t xml:space="preserve"> attribute values in common. This command sets a general level of similarity and combines it with the possibility of a temporal match, which is necessary if a connection is to qualify as a causal link. We may want to include only reasonably well dated contexts that are assigned a phase O, and argue that a temporal match means that the phase of two contexts is the same, or belong to a neighbour 25 year bin. Then we may construct the network N &amp; (</w:t>
      </w:r>
      <w:proofErr w:type="spellStart"/>
      <w:r>
        <w:rPr>
          <w:rFonts w:ascii="Times New Roman" w:hAnsi="Times New Roman" w:cs="Times New Roman"/>
          <w:sz w:val="24"/>
          <w:szCs w:val="24"/>
        </w:rPr>
        <w:t>dO</w:t>
      </w:r>
      <w:proofErr w:type="spellEnd"/>
      <w:r>
        <w:rPr>
          <w:rFonts w:ascii="Times New Roman" w:hAnsi="Times New Roman" w:cs="Times New Roman"/>
          <w:sz w:val="24"/>
          <w:szCs w:val="24"/>
        </w:rPr>
        <w:t xml:space="preserve"> &lt;= 25) &amp; (CO = X). Note that if we require that the phase is the same, then the network fragments into components corresponding to time slices that are 25 years wide.</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 xml:space="preserve">In the lower text field in the window </w:t>
      </w:r>
      <w:r w:rsidRPr="00AC31AF">
        <w:rPr>
          <w:rFonts w:ascii="Times New Roman" w:hAnsi="Times New Roman" w:cs="Times New Roman"/>
          <w:i/>
          <w:sz w:val="24"/>
          <w:szCs w:val="24"/>
        </w:rPr>
        <w:t>Network commands</w:t>
      </w:r>
      <w:r w:rsidR="005C236C">
        <w:rPr>
          <w:rFonts w:ascii="Times New Roman" w:hAnsi="Times New Roman" w:cs="Times New Roman"/>
          <w:sz w:val="24"/>
          <w:szCs w:val="24"/>
        </w:rPr>
        <w:t xml:space="preserve"> (Fig. 1</w:t>
      </w:r>
      <w:r>
        <w:rPr>
          <w:rFonts w:ascii="Times New Roman" w:hAnsi="Times New Roman" w:cs="Times New Roman"/>
          <w:sz w:val="24"/>
          <w:szCs w:val="24"/>
        </w:rPr>
        <w:t xml:space="preserve">), it is possible to enter the commands with which to analyse already existing networks. The command </w:t>
      </w:r>
      <w:r w:rsidRPr="00550C3B">
        <w:rPr>
          <w:rFonts w:ascii="Times New Roman" w:hAnsi="Times New Roman" w:cs="Times New Roman"/>
          <w:i/>
          <w:sz w:val="24"/>
          <w:szCs w:val="24"/>
        </w:rPr>
        <w:t>Component X</w:t>
      </w:r>
      <w:r>
        <w:rPr>
          <w:rFonts w:ascii="Times New Roman" w:hAnsi="Times New Roman" w:cs="Times New Roman"/>
          <w:sz w:val="24"/>
          <w:szCs w:val="24"/>
        </w:rPr>
        <w:t xml:space="preserve"> highlights the </w:t>
      </w:r>
      <w:r w:rsidRPr="00550C3B">
        <w:rPr>
          <w:rFonts w:ascii="Times New Roman" w:hAnsi="Times New Roman" w:cs="Times New Roman"/>
          <w:i/>
          <w:sz w:val="24"/>
          <w:szCs w:val="24"/>
        </w:rPr>
        <w:t>X</w:t>
      </w:r>
      <w:proofErr w:type="gramStart"/>
      <w:r>
        <w:rPr>
          <w:rFonts w:ascii="Times New Roman" w:hAnsi="Times New Roman" w:cs="Times New Roman"/>
          <w:sz w:val="24"/>
          <w:szCs w:val="24"/>
        </w:rPr>
        <w:t>:th</w:t>
      </w:r>
      <w:proofErr w:type="gramEnd"/>
      <w:r>
        <w:rPr>
          <w:rFonts w:ascii="Times New Roman" w:hAnsi="Times New Roman" w:cs="Times New Roman"/>
          <w:sz w:val="24"/>
          <w:szCs w:val="24"/>
        </w:rPr>
        <w:t xml:space="preserve"> largest component (like the blue component in Fig. 12). </w:t>
      </w:r>
      <w:r w:rsidRPr="002C503D">
        <w:rPr>
          <w:rFonts w:ascii="Times New Roman" w:hAnsi="Times New Roman" w:cs="Times New Roman"/>
          <w:i/>
          <w:sz w:val="24"/>
          <w:szCs w:val="24"/>
        </w:rPr>
        <w:t>Degree</w:t>
      </w:r>
      <w:r>
        <w:rPr>
          <w:rFonts w:ascii="Times New Roman" w:hAnsi="Times New Roman" w:cs="Times New Roman"/>
          <w:sz w:val="24"/>
          <w:szCs w:val="24"/>
        </w:rPr>
        <w:t xml:space="preserve"> &gt;= </w:t>
      </w:r>
      <w:r w:rsidRPr="002C503D">
        <w:rPr>
          <w:rFonts w:ascii="Times New Roman" w:hAnsi="Times New Roman" w:cs="Times New Roman"/>
          <w:i/>
          <w:sz w:val="24"/>
          <w:szCs w:val="24"/>
        </w:rPr>
        <w:t>X</w:t>
      </w:r>
      <w:r>
        <w:rPr>
          <w:rFonts w:ascii="Times New Roman" w:hAnsi="Times New Roman" w:cs="Times New Roman"/>
          <w:sz w:val="24"/>
          <w:szCs w:val="24"/>
        </w:rPr>
        <w:t xml:space="preserve"> highlights all nodes with degree equal to or larger than </w:t>
      </w:r>
      <w:r w:rsidRPr="00550C3B">
        <w:rPr>
          <w:rFonts w:ascii="Times New Roman" w:hAnsi="Times New Roman" w:cs="Times New Roman"/>
          <w:i/>
          <w:sz w:val="24"/>
          <w:szCs w:val="24"/>
        </w:rPr>
        <w:t>X</w:t>
      </w:r>
      <w:r>
        <w:rPr>
          <w:rFonts w:ascii="Times New Roman" w:hAnsi="Times New Roman" w:cs="Times New Roman"/>
          <w:sz w:val="24"/>
          <w:szCs w:val="24"/>
        </w:rPr>
        <w:t xml:space="preserve">. The command </w:t>
      </w:r>
      <w:r w:rsidRPr="00550C3B">
        <w:rPr>
          <w:rFonts w:ascii="Times New Roman" w:hAnsi="Times New Roman" w:cs="Times New Roman"/>
          <w:i/>
          <w:sz w:val="24"/>
          <w:szCs w:val="24"/>
        </w:rPr>
        <w:t>Diff</w:t>
      </w:r>
      <w:r>
        <w:rPr>
          <w:rFonts w:ascii="Times New Roman" w:hAnsi="Times New Roman" w:cs="Times New Roman"/>
          <w:sz w:val="24"/>
          <w:szCs w:val="24"/>
        </w:rPr>
        <w:t xml:space="preserve"> highlights the difference between the present network and a previous one, so that the effects of a small change in the network specification condition can be examined.</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As soon as a network component is highlighted</w:t>
      </w:r>
      <w:r w:rsidR="00AA3A41">
        <w:rPr>
          <w:rFonts w:ascii="Times New Roman" w:hAnsi="Times New Roman" w:cs="Times New Roman"/>
          <w:sz w:val="24"/>
          <w:szCs w:val="24"/>
        </w:rPr>
        <w:t xml:space="preserve"> with the command </w:t>
      </w:r>
      <w:r w:rsidR="00AA3A41" w:rsidRPr="00AA3A41">
        <w:rPr>
          <w:rFonts w:ascii="Times New Roman" w:hAnsi="Times New Roman" w:cs="Times New Roman"/>
          <w:i/>
          <w:sz w:val="24"/>
          <w:szCs w:val="24"/>
        </w:rPr>
        <w:t>Component X</w:t>
      </w:r>
      <w:r>
        <w:rPr>
          <w:rFonts w:ascii="Times New Roman" w:hAnsi="Times New Roman" w:cs="Times New Roman"/>
          <w:sz w:val="24"/>
          <w:szCs w:val="24"/>
        </w:rPr>
        <w:t xml:space="preserve">, its characteristics can be studied. </w:t>
      </w:r>
      <w:proofErr w:type="spellStart"/>
      <w:r w:rsidRPr="00550C3B">
        <w:rPr>
          <w:rFonts w:ascii="Times New Roman" w:hAnsi="Times New Roman" w:cs="Times New Roman"/>
          <w:i/>
          <w:sz w:val="24"/>
          <w:szCs w:val="24"/>
        </w:rPr>
        <w:t>B_Centres</w:t>
      </w:r>
      <w:proofErr w:type="spellEnd"/>
      <w:r>
        <w:rPr>
          <w:rFonts w:ascii="Times New Roman" w:hAnsi="Times New Roman" w:cs="Times New Roman"/>
          <w:sz w:val="24"/>
          <w:szCs w:val="24"/>
        </w:rPr>
        <w:t xml:space="preserve"> and </w:t>
      </w:r>
      <w:proofErr w:type="spellStart"/>
      <w:r w:rsidRPr="00550C3B">
        <w:rPr>
          <w:rFonts w:ascii="Times New Roman" w:hAnsi="Times New Roman" w:cs="Times New Roman"/>
          <w:i/>
          <w:sz w:val="24"/>
          <w:szCs w:val="24"/>
        </w:rPr>
        <w:t>C_Centres</w:t>
      </w:r>
      <w:proofErr w:type="spellEnd"/>
      <w:r w:rsidR="00AA3A41">
        <w:rPr>
          <w:rFonts w:ascii="Times New Roman" w:hAnsi="Times New Roman" w:cs="Times New Roman"/>
          <w:sz w:val="24"/>
          <w:szCs w:val="24"/>
        </w:rPr>
        <w:t xml:space="preserve"> highlight</w:t>
      </w:r>
      <w:r>
        <w:rPr>
          <w:rFonts w:ascii="Times New Roman" w:hAnsi="Times New Roman" w:cs="Times New Roman"/>
          <w:sz w:val="24"/>
          <w:szCs w:val="24"/>
        </w:rPr>
        <w:t xml:space="preserve"> the nodes with highest </w:t>
      </w:r>
      <w:proofErr w:type="spellStart"/>
      <w:r>
        <w:rPr>
          <w:rFonts w:ascii="Times New Roman" w:hAnsi="Times New Roman" w:cs="Times New Roman"/>
          <w:sz w:val="24"/>
          <w:szCs w:val="24"/>
        </w:rPr>
        <w:t>betweenness</w:t>
      </w:r>
      <w:proofErr w:type="spellEnd"/>
      <w:r>
        <w:rPr>
          <w:rFonts w:ascii="Times New Roman" w:hAnsi="Times New Roman" w:cs="Times New Roman"/>
          <w:sz w:val="24"/>
          <w:szCs w:val="24"/>
        </w:rPr>
        <w:t xml:space="preserve"> and closeness centrality, respectively. </w:t>
      </w:r>
      <w:r w:rsidRPr="00550C3B">
        <w:rPr>
          <w:rFonts w:ascii="Times New Roman" w:hAnsi="Times New Roman" w:cs="Times New Roman"/>
          <w:i/>
          <w:sz w:val="24"/>
          <w:szCs w:val="24"/>
        </w:rPr>
        <w:t>Hubs</w:t>
      </w:r>
      <w:r w:rsidR="00AA3A41">
        <w:rPr>
          <w:rFonts w:ascii="Times New Roman" w:hAnsi="Times New Roman" w:cs="Times New Roman"/>
          <w:sz w:val="24"/>
          <w:szCs w:val="24"/>
        </w:rPr>
        <w:t xml:space="preserve"> highlight</w:t>
      </w:r>
      <w:r>
        <w:rPr>
          <w:rFonts w:ascii="Times New Roman" w:hAnsi="Times New Roman" w:cs="Times New Roman"/>
          <w:sz w:val="24"/>
          <w:szCs w:val="24"/>
        </w:rPr>
        <w:t xml:space="preserve"> the nodes with the highest degree. </w:t>
      </w:r>
      <w:r w:rsidRPr="00550C3B">
        <w:rPr>
          <w:rFonts w:ascii="Times New Roman" w:hAnsi="Times New Roman" w:cs="Times New Roman"/>
          <w:i/>
          <w:sz w:val="24"/>
          <w:szCs w:val="24"/>
        </w:rPr>
        <w:t>Paths</w:t>
      </w:r>
      <w:r>
        <w:rPr>
          <w:rFonts w:ascii="Times New Roman" w:hAnsi="Times New Roman" w:cs="Times New Roman"/>
          <w:sz w:val="24"/>
          <w:szCs w:val="24"/>
        </w:rPr>
        <w:t>(</w:t>
      </w:r>
      <w:r w:rsidRPr="00550C3B">
        <w:rPr>
          <w:rFonts w:ascii="Times New Roman" w:hAnsi="Times New Roman" w:cs="Times New Roman"/>
          <w:i/>
          <w:sz w:val="24"/>
          <w:szCs w:val="24"/>
        </w:rPr>
        <w:t>X</w:t>
      </w:r>
      <w:r>
        <w:rPr>
          <w:rFonts w:ascii="Times New Roman" w:hAnsi="Times New Roman" w:cs="Times New Roman"/>
          <w:sz w:val="24"/>
          <w:szCs w:val="24"/>
        </w:rPr>
        <w:t xml:space="preserve">, </w:t>
      </w:r>
      <w:r w:rsidRPr="00550C3B">
        <w:rPr>
          <w:rFonts w:ascii="Times New Roman" w:hAnsi="Times New Roman" w:cs="Times New Roman"/>
          <w:i/>
          <w:sz w:val="24"/>
          <w:szCs w:val="24"/>
        </w:rPr>
        <w:t>Y</w:t>
      </w:r>
      <w:r>
        <w:rPr>
          <w:rFonts w:ascii="Times New Roman" w:hAnsi="Times New Roman" w:cs="Times New Roman"/>
          <w:sz w:val="24"/>
          <w:szCs w:val="24"/>
        </w:rPr>
        <w:t xml:space="preserve">) shows the shortest paths between the nodes that correspond to contexts with identity numbers </w:t>
      </w:r>
      <w:r w:rsidRPr="00550C3B">
        <w:rPr>
          <w:rFonts w:ascii="Times New Roman" w:hAnsi="Times New Roman" w:cs="Times New Roman"/>
          <w:i/>
          <w:sz w:val="24"/>
          <w:szCs w:val="24"/>
        </w:rPr>
        <w:t>X</w:t>
      </w:r>
      <w:r>
        <w:rPr>
          <w:rFonts w:ascii="Times New Roman" w:hAnsi="Times New Roman" w:cs="Times New Roman"/>
          <w:sz w:val="24"/>
          <w:szCs w:val="24"/>
        </w:rPr>
        <w:t xml:space="preserve"> and </w:t>
      </w:r>
      <w:r w:rsidRPr="00550C3B">
        <w:rPr>
          <w:rFonts w:ascii="Times New Roman" w:hAnsi="Times New Roman" w:cs="Times New Roman"/>
          <w:i/>
          <w:sz w:val="24"/>
          <w:szCs w:val="24"/>
        </w:rPr>
        <w:t>Y</w:t>
      </w:r>
      <w:r>
        <w:rPr>
          <w:rFonts w:ascii="Times New Roman" w:hAnsi="Times New Roman" w:cs="Times New Roman"/>
          <w:sz w:val="24"/>
          <w:szCs w:val="24"/>
        </w:rPr>
        <w:t>. (There may be several paths that have the same shortest length.)</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Apart from the vi</w:t>
      </w:r>
      <w:r w:rsidR="00AA3A41">
        <w:rPr>
          <w:rFonts w:ascii="Times New Roman" w:hAnsi="Times New Roman" w:cs="Times New Roman"/>
          <w:sz w:val="24"/>
          <w:szCs w:val="24"/>
        </w:rPr>
        <w:t>sual display according to Fig.1</w:t>
      </w:r>
      <w:r>
        <w:rPr>
          <w:rFonts w:ascii="Times New Roman" w:hAnsi="Times New Roman" w:cs="Times New Roman"/>
          <w:sz w:val="24"/>
          <w:szCs w:val="24"/>
        </w:rPr>
        <w:t xml:space="preserve">, network information is also shown in the Matlab command window. The identity numbers of all contexts that are part of the network are listed, as well as the identities of all nodes that are part of a highlighted component. The commands </w:t>
      </w:r>
      <w:proofErr w:type="spellStart"/>
      <w:r w:rsidRPr="002F2E2E">
        <w:rPr>
          <w:rFonts w:ascii="Times New Roman" w:hAnsi="Times New Roman" w:cs="Times New Roman"/>
          <w:i/>
          <w:sz w:val="24"/>
          <w:szCs w:val="24"/>
        </w:rPr>
        <w:t>B_Centres</w:t>
      </w:r>
      <w:proofErr w:type="spellEnd"/>
      <w:r>
        <w:rPr>
          <w:rFonts w:ascii="Times New Roman" w:hAnsi="Times New Roman" w:cs="Times New Roman"/>
          <w:sz w:val="24"/>
          <w:szCs w:val="24"/>
        </w:rPr>
        <w:t xml:space="preserve">, </w:t>
      </w:r>
      <w:proofErr w:type="spellStart"/>
      <w:r w:rsidRPr="002F2E2E">
        <w:rPr>
          <w:rFonts w:ascii="Times New Roman" w:hAnsi="Times New Roman" w:cs="Times New Roman"/>
          <w:i/>
          <w:sz w:val="24"/>
          <w:szCs w:val="24"/>
        </w:rPr>
        <w:t>C_Centres</w:t>
      </w:r>
      <w:proofErr w:type="spellEnd"/>
      <w:r>
        <w:rPr>
          <w:rFonts w:ascii="Times New Roman" w:hAnsi="Times New Roman" w:cs="Times New Roman"/>
          <w:sz w:val="24"/>
          <w:szCs w:val="24"/>
        </w:rPr>
        <w:t xml:space="preserve"> and </w:t>
      </w:r>
      <w:r w:rsidRPr="002F2E2E">
        <w:rPr>
          <w:rFonts w:ascii="Times New Roman" w:hAnsi="Times New Roman" w:cs="Times New Roman"/>
          <w:i/>
          <w:sz w:val="24"/>
          <w:szCs w:val="24"/>
        </w:rPr>
        <w:t>Hubs</w:t>
      </w:r>
      <w:r>
        <w:rPr>
          <w:rFonts w:ascii="Times New Roman" w:hAnsi="Times New Roman" w:cs="Times New Roman"/>
          <w:sz w:val="24"/>
          <w:szCs w:val="24"/>
        </w:rPr>
        <w:t xml:space="preserve"> produce lists of the values of the </w:t>
      </w:r>
      <w:proofErr w:type="spellStart"/>
      <w:r>
        <w:rPr>
          <w:rFonts w:ascii="Times New Roman" w:hAnsi="Times New Roman" w:cs="Times New Roman"/>
          <w:sz w:val="24"/>
          <w:szCs w:val="24"/>
        </w:rPr>
        <w:t>betweenness</w:t>
      </w:r>
      <w:proofErr w:type="spellEnd"/>
      <w:r>
        <w:rPr>
          <w:rFonts w:ascii="Times New Roman" w:hAnsi="Times New Roman" w:cs="Times New Roman"/>
          <w:sz w:val="24"/>
          <w:szCs w:val="24"/>
        </w:rPr>
        <w:t xml:space="preserve"> centrality, closeness centrality and degree of all contexts in the component.</w:t>
      </w:r>
    </w:p>
    <w:p w:rsidR="004F4E88" w:rsidRDefault="004F4E88" w:rsidP="00833116">
      <w:pPr>
        <w:spacing w:after="180"/>
        <w:rPr>
          <w:rFonts w:ascii="Times New Roman" w:hAnsi="Times New Roman" w:cs="Times New Roman"/>
          <w:sz w:val="24"/>
          <w:szCs w:val="24"/>
        </w:rPr>
      </w:pPr>
      <w:r>
        <w:rPr>
          <w:rFonts w:ascii="Times New Roman" w:hAnsi="Times New Roman" w:cs="Times New Roman"/>
          <w:sz w:val="24"/>
          <w:szCs w:val="24"/>
        </w:rPr>
        <w:t xml:space="preserve">This identity information can be used to quickly access a description of the context by typing its identity number in the window </w:t>
      </w:r>
      <w:r w:rsidRPr="00E33A9F">
        <w:rPr>
          <w:rFonts w:ascii="Times New Roman" w:hAnsi="Times New Roman" w:cs="Times New Roman"/>
          <w:i/>
          <w:sz w:val="24"/>
          <w:szCs w:val="24"/>
        </w:rPr>
        <w:t>Context information</w:t>
      </w:r>
      <w:r w:rsidR="00AA3A41">
        <w:rPr>
          <w:rFonts w:ascii="Times New Roman" w:hAnsi="Times New Roman" w:cs="Times New Roman"/>
          <w:i/>
          <w:sz w:val="24"/>
          <w:szCs w:val="24"/>
        </w:rPr>
        <w:t xml:space="preserve"> </w:t>
      </w:r>
      <w:r w:rsidR="00AA3A41" w:rsidRPr="00AA3A41">
        <w:rPr>
          <w:rFonts w:ascii="Times New Roman" w:hAnsi="Times New Roman" w:cs="Times New Roman"/>
          <w:sz w:val="24"/>
          <w:szCs w:val="24"/>
        </w:rPr>
        <w:t>(Fig. 1)</w:t>
      </w:r>
      <w:r>
        <w:rPr>
          <w:rFonts w:ascii="Times New Roman" w:hAnsi="Times New Roman" w:cs="Times New Roman"/>
          <w:sz w:val="24"/>
          <w:szCs w:val="24"/>
        </w:rPr>
        <w:t>. It is also possible to click on a site on the network map, and get descriptions in the context information window about the contexts located there. Matlab offers the possibility to zoom in on a network to separate close sites and explore the network relations between them.</w:t>
      </w:r>
    </w:p>
    <w:p w:rsidR="00366422" w:rsidRDefault="004F4E88" w:rsidP="00833116">
      <w:pPr>
        <w:rPr>
          <w:rFonts w:ascii="Times New Roman" w:hAnsi="Times New Roman" w:cs="Times New Roman"/>
          <w:sz w:val="24"/>
          <w:szCs w:val="24"/>
        </w:rPr>
      </w:pPr>
      <w:r>
        <w:rPr>
          <w:rFonts w:ascii="Times New Roman" w:hAnsi="Times New Roman" w:cs="Times New Roman"/>
          <w:sz w:val="24"/>
          <w:szCs w:val="24"/>
        </w:rPr>
        <w:t xml:space="preserve">The window </w:t>
      </w:r>
      <w:r w:rsidRPr="00DE5FDC">
        <w:rPr>
          <w:rFonts w:ascii="Times New Roman" w:hAnsi="Times New Roman" w:cs="Times New Roman"/>
          <w:i/>
          <w:sz w:val="24"/>
          <w:szCs w:val="24"/>
        </w:rPr>
        <w:t xml:space="preserve">Network </w:t>
      </w:r>
      <w:proofErr w:type="gramStart"/>
      <w:r w:rsidRPr="00DE5FDC">
        <w:rPr>
          <w:rFonts w:ascii="Times New Roman" w:hAnsi="Times New Roman" w:cs="Times New Roman"/>
          <w:i/>
          <w:sz w:val="24"/>
          <w:szCs w:val="24"/>
        </w:rPr>
        <w:t>properties</w:t>
      </w:r>
      <w:r w:rsidR="00AA3A41">
        <w:rPr>
          <w:rFonts w:ascii="Times New Roman" w:hAnsi="Times New Roman" w:cs="Times New Roman"/>
          <w:sz w:val="24"/>
          <w:szCs w:val="24"/>
        </w:rPr>
        <w:t xml:space="preserve"> (Fig. 1</w:t>
      </w:r>
      <w:r>
        <w:rPr>
          <w:rFonts w:ascii="Times New Roman" w:hAnsi="Times New Roman" w:cs="Times New Roman"/>
          <w:sz w:val="24"/>
          <w:szCs w:val="24"/>
        </w:rPr>
        <w:t>) shows</w:t>
      </w:r>
      <w:proofErr w:type="gramEnd"/>
      <w:r>
        <w:rPr>
          <w:rFonts w:ascii="Times New Roman" w:hAnsi="Times New Roman" w:cs="Times New Roman"/>
          <w:sz w:val="24"/>
          <w:szCs w:val="24"/>
        </w:rPr>
        <w:t xml:space="preserve"> statistical and structural network quantities.</w:t>
      </w:r>
      <w:r w:rsidRPr="0090164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C175C">
        <w:rPr>
          <w:rFonts w:ascii="Times New Roman" w:hAnsi="Times New Roman" w:cs="Times New Roman"/>
          <w:i/>
          <w:sz w:val="24"/>
          <w:szCs w:val="24"/>
        </w:rPr>
        <w:t>component size distribution</w:t>
      </w:r>
      <w:r>
        <w:rPr>
          <w:rFonts w:ascii="Times New Roman" w:hAnsi="Times New Roman" w:cs="Times New Roman"/>
          <w:sz w:val="24"/>
          <w:szCs w:val="24"/>
        </w:rPr>
        <w:t xml:space="preserve"> makes it possible to choose components with different sizes to highlight on the map. The </w:t>
      </w:r>
      <w:r w:rsidRPr="001C175C">
        <w:rPr>
          <w:rFonts w:ascii="Times New Roman" w:hAnsi="Times New Roman" w:cs="Times New Roman"/>
          <w:i/>
          <w:sz w:val="24"/>
          <w:szCs w:val="24"/>
        </w:rPr>
        <w:t xml:space="preserve">Cumulative edge length </w:t>
      </w:r>
      <w:r w:rsidRPr="00B33FFC">
        <w:rPr>
          <w:rFonts w:ascii="Times New Roman" w:hAnsi="Times New Roman" w:cs="Times New Roman"/>
          <w:i/>
          <w:sz w:val="24"/>
          <w:szCs w:val="24"/>
        </w:rPr>
        <w:t>realisation ratio</w:t>
      </w:r>
      <w:r>
        <w:rPr>
          <w:rFonts w:ascii="Times New Roman" w:hAnsi="Times New Roman" w:cs="Times New Roman"/>
          <w:sz w:val="24"/>
          <w:szCs w:val="24"/>
        </w:rPr>
        <w:t xml:space="preserve"> </w:t>
      </w:r>
      <w:r w:rsidR="00AA3A41">
        <w:rPr>
          <w:rFonts w:ascii="Times New Roman" w:hAnsi="Times New Roman" w:cs="Times New Roman"/>
          <w:sz w:val="24"/>
          <w:szCs w:val="24"/>
        </w:rPr>
        <w:t>is</w:t>
      </w:r>
      <w:r>
        <w:rPr>
          <w:rFonts w:ascii="Times New Roman" w:hAnsi="Times New Roman" w:cs="Times New Roman"/>
          <w:sz w:val="24"/>
          <w:szCs w:val="24"/>
        </w:rPr>
        <w:t xml:space="preserve"> discussed </w:t>
      </w:r>
      <w:r w:rsidR="00AA3A41">
        <w:rPr>
          <w:rFonts w:ascii="Times New Roman" w:hAnsi="Times New Roman" w:cs="Times New Roman"/>
          <w:sz w:val="24"/>
          <w:szCs w:val="24"/>
        </w:rPr>
        <w:t>in Östborn and Gerding (2015)</w:t>
      </w:r>
      <w:r>
        <w:rPr>
          <w:rFonts w:ascii="Times New Roman" w:hAnsi="Times New Roman" w:cs="Times New Roman"/>
          <w:sz w:val="24"/>
          <w:szCs w:val="24"/>
        </w:rPr>
        <w:t xml:space="preserve"> in relation to the statistical analysis. Whenever the data points fall clearly below the smooth blue curve, similar contexts are located closer to each other in the mean than dictated by pure chance. It is a sign that the distribution of the contexts is the result of a causal diffusion process.</w:t>
      </w:r>
    </w:p>
    <w:p w:rsidR="00043D24" w:rsidRDefault="00833116" w:rsidP="00833116">
      <w:pPr>
        <w:rPr>
          <w:rFonts w:ascii="Times New Roman" w:hAnsi="Times New Roman" w:cs="Times New Roman"/>
          <w:sz w:val="24"/>
          <w:szCs w:val="24"/>
        </w:rPr>
      </w:pPr>
      <w:r>
        <w:rPr>
          <w:rFonts w:ascii="Times New Roman" w:hAnsi="Times New Roman" w:cs="Times New Roman"/>
          <w:sz w:val="24"/>
          <w:szCs w:val="24"/>
        </w:rPr>
        <w:t xml:space="preserve">A complete list of codes for attributes and attribute values, and of commands that make use of these codes, appears if the user presses the button </w:t>
      </w:r>
      <w:r w:rsidRPr="00833116">
        <w:rPr>
          <w:rFonts w:ascii="Times New Roman" w:hAnsi="Times New Roman" w:cs="Times New Roman"/>
          <w:i/>
          <w:sz w:val="24"/>
          <w:szCs w:val="24"/>
        </w:rPr>
        <w:t>Help</w:t>
      </w:r>
      <w:r>
        <w:rPr>
          <w:rFonts w:ascii="Times New Roman" w:hAnsi="Times New Roman" w:cs="Times New Roman"/>
          <w:sz w:val="24"/>
          <w:szCs w:val="24"/>
        </w:rPr>
        <w:t xml:space="preserve"> in the </w:t>
      </w:r>
      <w:r w:rsidRPr="00833116">
        <w:rPr>
          <w:rFonts w:ascii="Times New Roman" w:hAnsi="Times New Roman" w:cs="Times New Roman"/>
          <w:i/>
          <w:sz w:val="24"/>
          <w:szCs w:val="24"/>
        </w:rPr>
        <w:t>Network Commands</w:t>
      </w:r>
      <w:r>
        <w:rPr>
          <w:rFonts w:ascii="Times New Roman" w:hAnsi="Times New Roman" w:cs="Times New Roman"/>
          <w:sz w:val="24"/>
          <w:szCs w:val="24"/>
        </w:rPr>
        <w:t xml:space="preserve"> window (Fig. 1).</w:t>
      </w:r>
    </w:p>
    <w:p w:rsidR="0069783E" w:rsidRDefault="0069783E" w:rsidP="00833116">
      <w:pPr>
        <w:rPr>
          <w:rFonts w:ascii="Times New Roman" w:hAnsi="Times New Roman" w:cs="Times New Roman"/>
          <w:sz w:val="24"/>
          <w:szCs w:val="24"/>
        </w:rPr>
      </w:pPr>
      <w:r>
        <w:rPr>
          <w:rFonts w:ascii="Times New Roman" w:hAnsi="Times New Roman" w:cs="Times New Roman"/>
          <w:sz w:val="24"/>
          <w:szCs w:val="24"/>
        </w:rPr>
        <w:t xml:space="preserve">If you type the ID of a context (as defined in the database) in the appropriate box in the </w:t>
      </w:r>
      <w:r w:rsidRPr="0069783E">
        <w:rPr>
          <w:rFonts w:ascii="Times New Roman" w:hAnsi="Times New Roman" w:cs="Times New Roman"/>
          <w:i/>
          <w:sz w:val="24"/>
          <w:szCs w:val="24"/>
        </w:rPr>
        <w:t>Context information</w:t>
      </w:r>
      <w:r>
        <w:rPr>
          <w:rFonts w:ascii="Times New Roman" w:hAnsi="Times New Roman" w:cs="Times New Roman"/>
          <w:sz w:val="24"/>
          <w:szCs w:val="24"/>
        </w:rPr>
        <w:t xml:space="preserve"> window (Fig. 1), then the available information about that context appears in plain text.</w:t>
      </w:r>
    </w:p>
    <w:p w:rsidR="00327550" w:rsidRDefault="00327550" w:rsidP="00833116">
      <w:pPr>
        <w:rPr>
          <w:rFonts w:ascii="Times New Roman" w:hAnsi="Times New Roman" w:cs="Times New Roman"/>
          <w:sz w:val="24"/>
          <w:szCs w:val="24"/>
        </w:rPr>
      </w:pPr>
      <w:r>
        <w:rPr>
          <w:rFonts w:ascii="Times New Roman" w:hAnsi="Times New Roman" w:cs="Times New Roman"/>
          <w:sz w:val="24"/>
          <w:szCs w:val="24"/>
        </w:rPr>
        <w:t xml:space="preserve">If you have created a network, you may click on the button </w:t>
      </w:r>
      <w:r w:rsidRPr="00327550">
        <w:rPr>
          <w:rFonts w:ascii="Times New Roman" w:hAnsi="Times New Roman" w:cs="Times New Roman"/>
          <w:i/>
          <w:sz w:val="24"/>
          <w:szCs w:val="24"/>
        </w:rPr>
        <w:t>View name &amp; ID</w:t>
      </w:r>
      <w:r>
        <w:rPr>
          <w:rFonts w:ascii="Times New Roman" w:hAnsi="Times New Roman" w:cs="Times New Roman"/>
          <w:sz w:val="24"/>
          <w:szCs w:val="24"/>
        </w:rPr>
        <w:t xml:space="preserve"> in the </w:t>
      </w:r>
      <w:r w:rsidRPr="00327550">
        <w:rPr>
          <w:rFonts w:ascii="Times New Roman" w:hAnsi="Times New Roman" w:cs="Times New Roman"/>
          <w:i/>
          <w:sz w:val="24"/>
          <w:szCs w:val="24"/>
        </w:rPr>
        <w:t>Network Commands</w:t>
      </w:r>
      <w:r>
        <w:rPr>
          <w:rFonts w:ascii="Times New Roman" w:hAnsi="Times New Roman" w:cs="Times New Roman"/>
          <w:sz w:val="24"/>
          <w:szCs w:val="24"/>
        </w:rPr>
        <w:t xml:space="preserve"> window. Then a hair cross appears on the map, which you may position on top of any site that appears in the network. If you click on that site, the name of the site appears on the map. Also, the ID</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of contexts in that site are listed at the top of the </w:t>
      </w:r>
      <w:r w:rsidRPr="00327550">
        <w:rPr>
          <w:rFonts w:ascii="Times New Roman" w:hAnsi="Times New Roman" w:cs="Times New Roman"/>
          <w:i/>
          <w:sz w:val="24"/>
          <w:szCs w:val="24"/>
        </w:rPr>
        <w:t>Context information</w:t>
      </w:r>
      <w:r>
        <w:rPr>
          <w:rFonts w:ascii="Times New Roman" w:hAnsi="Times New Roman" w:cs="Times New Roman"/>
          <w:sz w:val="24"/>
          <w:szCs w:val="24"/>
        </w:rPr>
        <w:t xml:space="preserve"> window. If you compare that list with the list in the Matlab command window of all contexts that belong to the network, you may decide which contexts in that site that are actually part of the network you have created. Then you may get information about those contexts in plain text as described in the previous paragraph.</w:t>
      </w:r>
    </w:p>
    <w:p w:rsidR="00833116" w:rsidRDefault="00833116" w:rsidP="00833116">
      <w:pPr>
        <w:rPr>
          <w:rFonts w:ascii="Times New Roman" w:hAnsi="Times New Roman" w:cs="Times New Roman"/>
          <w:sz w:val="24"/>
          <w:szCs w:val="24"/>
        </w:rPr>
      </w:pPr>
    </w:p>
    <w:p w:rsidR="00043D24" w:rsidRPr="00CF0C29" w:rsidRDefault="00043D24" w:rsidP="00833116">
      <w:pPr>
        <w:rPr>
          <w:rFonts w:ascii="Times New Roman" w:hAnsi="Times New Roman" w:cs="Times New Roman"/>
          <w:b/>
          <w:sz w:val="24"/>
          <w:szCs w:val="24"/>
        </w:rPr>
      </w:pPr>
      <w:r w:rsidRPr="00CF0C29">
        <w:rPr>
          <w:rFonts w:ascii="Times New Roman" w:hAnsi="Times New Roman" w:cs="Times New Roman"/>
          <w:b/>
          <w:sz w:val="24"/>
          <w:szCs w:val="24"/>
        </w:rPr>
        <w:t>References</w:t>
      </w:r>
    </w:p>
    <w:p w:rsidR="00743B35" w:rsidRPr="00231130" w:rsidRDefault="00231130" w:rsidP="00833116">
      <w:pPr>
        <w:pStyle w:val="Default"/>
        <w:spacing w:after="180" w:line="276" w:lineRule="auto"/>
        <w:rPr>
          <w:lang w:val="en-GB"/>
        </w:rPr>
      </w:pPr>
      <w:r>
        <w:rPr>
          <w:lang w:val="en-GB"/>
        </w:rPr>
        <w:t>M. Batty (</w:t>
      </w:r>
      <w:bookmarkStart w:id="0" w:name="batty2005"/>
      <w:r>
        <w:rPr>
          <w:lang w:val="en-GB"/>
        </w:rPr>
        <w:t>2005).</w:t>
      </w:r>
      <w:r w:rsidR="00743B35" w:rsidRPr="00B95FD5">
        <w:rPr>
          <w:lang w:val="en-GB"/>
        </w:rPr>
        <w:t xml:space="preserve"> </w:t>
      </w:r>
      <w:r w:rsidR="00743B35" w:rsidRPr="00B95FD5">
        <w:rPr>
          <w:rStyle w:val="titlea"/>
          <w:lang w:val="en-GB"/>
        </w:rPr>
        <w:t xml:space="preserve">Network Geography: Relations, Interactions, Scaling and Spatial Processes </w:t>
      </w:r>
      <w:r w:rsidR="00743B35" w:rsidRPr="00231130">
        <w:rPr>
          <w:rStyle w:val="titlea"/>
          <w:lang w:val="en-GB"/>
        </w:rPr>
        <w:t>in GIS</w:t>
      </w:r>
      <w:r w:rsidR="00743B35" w:rsidRPr="00231130">
        <w:rPr>
          <w:lang w:val="en-GB"/>
        </w:rPr>
        <w:t xml:space="preserve">. In </w:t>
      </w:r>
      <w:r w:rsidRPr="00231130">
        <w:rPr>
          <w:lang w:val="en-GB"/>
        </w:rPr>
        <w:t xml:space="preserve">D. Unwin </w:t>
      </w:r>
      <w:r w:rsidR="00743B35" w:rsidRPr="00231130">
        <w:rPr>
          <w:lang w:val="en-GB"/>
        </w:rPr>
        <w:t xml:space="preserve">and </w:t>
      </w:r>
      <w:r w:rsidRPr="00231130">
        <w:rPr>
          <w:lang w:val="en-GB"/>
        </w:rPr>
        <w:t>P. Fisher</w:t>
      </w:r>
      <w:r w:rsidR="00743B35" w:rsidRPr="00231130">
        <w:rPr>
          <w:lang w:val="en-GB"/>
        </w:rPr>
        <w:t xml:space="preserve"> (eds.), </w:t>
      </w:r>
      <w:r w:rsidR="00743B35" w:rsidRPr="00231130">
        <w:rPr>
          <w:rStyle w:val="Betoning"/>
          <w:i w:val="0"/>
          <w:lang w:val="en-GB"/>
        </w:rPr>
        <w:t>Re-presenting GIS</w:t>
      </w:r>
      <w:r w:rsidR="00743B35" w:rsidRPr="00231130">
        <w:rPr>
          <w:lang w:val="en-GB"/>
        </w:rPr>
        <w:t xml:space="preserve"> (Chichester</w:t>
      </w:r>
      <w:bookmarkEnd w:id="0"/>
      <w:r w:rsidR="00743B35" w:rsidRPr="00231130">
        <w:rPr>
          <w:lang w:val="en-GB"/>
        </w:rPr>
        <w:t>).</w:t>
      </w:r>
    </w:p>
    <w:p w:rsidR="00743B35" w:rsidRPr="00231130" w:rsidRDefault="00231130" w:rsidP="00833116">
      <w:pPr>
        <w:pStyle w:val="Rubrik1"/>
        <w:spacing w:before="0" w:beforeAutospacing="0" w:after="180" w:afterAutospacing="0" w:line="276" w:lineRule="auto"/>
        <w:rPr>
          <w:b w:val="0"/>
          <w:sz w:val="24"/>
          <w:szCs w:val="24"/>
        </w:rPr>
      </w:pPr>
      <w:r w:rsidRPr="00231130">
        <w:rPr>
          <w:b w:val="0"/>
          <w:sz w:val="24"/>
          <w:szCs w:val="24"/>
          <w:lang w:val="sv-SE"/>
        </w:rPr>
        <w:t xml:space="preserve">W. De </w:t>
      </w:r>
      <w:proofErr w:type="spellStart"/>
      <w:r w:rsidRPr="00231130">
        <w:rPr>
          <w:b w:val="0"/>
          <w:sz w:val="24"/>
          <w:szCs w:val="24"/>
          <w:lang w:val="sv-SE"/>
        </w:rPr>
        <w:t>Nooy</w:t>
      </w:r>
      <w:proofErr w:type="spellEnd"/>
      <w:r w:rsidR="00743B35" w:rsidRPr="00231130">
        <w:rPr>
          <w:b w:val="0"/>
          <w:sz w:val="24"/>
          <w:szCs w:val="24"/>
          <w:lang w:val="sv-SE"/>
        </w:rPr>
        <w:t xml:space="preserve">, </w:t>
      </w:r>
      <w:r w:rsidRPr="00231130">
        <w:rPr>
          <w:b w:val="0"/>
          <w:sz w:val="24"/>
          <w:szCs w:val="24"/>
          <w:lang w:val="sv-SE"/>
        </w:rPr>
        <w:t xml:space="preserve">A. </w:t>
      </w:r>
      <w:proofErr w:type="spellStart"/>
      <w:r w:rsidR="00743B35" w:rsidRPr="00231130">
        <w:rPr>
          <w:b w:val="0"/>
          <w:sz w:val="24"/>
          <w:szCs w:val="24"/>
          <w:lang w:val="sv-SE"/>
        </w:rPr>
        <w:t>M</w:t>
      </w:r>
      <w:r w:rsidRPr="00231130">
        <w:rPr>
          <w:b w:val="0"/>
          <w:sz w:val="24"/>
          <w:szCs w:val="24"/>
          <w:lang w:val="sv-SE"/>
        </w:rPr>
        <w:t>rvar</w:t>
      </w:r>
      <w:proofErr w:type="spellEnd"/>
      <w:r w:rsidRPr="00231130">
        <w:rPr>
          <w:b w:val="0"/>
          <w:sz w:val="24"/>
          <w:szCs w:val="24"/>
          <w:lang w:val="sv-SE"/>
        </w:rPr>
        <w:t xml:space="preserve">, V. </w:t>
      </w:r>
      <w:proofErr w:type="spellStart"/>
      <w:r w:rsidRPr="00231130">
        <w:rPr>
          <w:b w:val="0"/>
          <w:sz w:val="24"/>
          <w:szCs w:val="24"/>
          <w:lang w:val="sv-SE"/>
        </w:rPr>
        <w:t>Batagelj</w:t>
      </w:r>
      <w:proofErr w:type="spellEnd"/>
      <w:r w:rsidRPr="00231130">
        <w:rPr>
          <w:b w:val="0"/>
          <w:sz w:val="24"/>
          <w:szCs w:val="24"/>
          <w:lang w:val="sv-SE"/>
        </w:rPr>
        <w:t xml:space="preserve"> (2005).</w:t>
      </w:r>
      <w:r w:rsidR="00743B35" w:rsidRPr="00231130">
        <w:rPr>
          <w:b w:val="0"/>
          <w:sz w:val="24"/>
          <w:szCs w:val="24"/>
          <w:lang w:val="sv-SE"/>
        </w:rPr>
        <w:t xml:space="preserve"> </w:t>
      </w:r>
      <w:proofErr w:type="gramStart"/>
      <w:r w:rsidR="00743B35" w:rsidRPr="00231130">
        <w:rPr>
          <w:b w:val="0"/>
          <w:sz w:val="24"/>
          <w:szCs w:val="24"/>
        </w:rPr>
        <w:t>Exploratory Social Network Analysis with Pajek, (Cambridge).</w:t>
      </w:r>
      <w:proofErr w:type="gramEnd"/>
    </w:p>
    <w:p w:rsidR="00743B35" w:rsidRPr="00231130" w:rsidRDefault="00231130" w:rsidP="00833116">
      <w:pPr>
        <w:pStyle w:val="Default"/>
        <w:spacing w:after="180" w:line="276" w:lineRule="auto"/>
        <w:rPr>
          <w:lang w:val="en-GB"/>
        </w:rPr>
      </w:pPr>
      <w:proofErr w:type="gramStart"/>
      <w:r>
        <w:rPr>
          <w:lang w:val="en-GB"/>
        </w:rPr>
        <w:t>H. Eiteljorg II</w:t>
      </w:r>
      <w:r w:rsidR="00743B35">
        <w:rPr>
          <w:lang w:val="en-GB"/>
        </w:rPr>
        <w:t xml:space="preserve"> and </w:t>
      </w:r>
      <w:r>
        <w:rPr>
          <w:lang w:val="en-GB"/>
        </w:rPr>
        <w:t>W. F. Limp (</w:t>
      </w:r>
      <w:r w:rsidR="00743B35">
        <w:rPr>
          <w:lang w:val="en-GB"/>
        </w:rPr>
        <w:t>2008</w:t>
      </w:r>
      <w:r>
        <w:rPr>
          <w:lang w:val="en-GB"/>
        </w:rPr>
        <w:t>).</w:t>
      </w:r>
      <w:proofErr w:type="gramEnd"/>
      <w:r w:rsidR="00743B35">
        <w:rPr>
          <w:lang w:val="en-GB"/>
        </w:rPr>
        <w:t xml:space="preserve"> </w:t>
      </w:r>
      <w:proofErr w:type="gramStart"/>
      <w:r w:rsidR="00743B35" w:rsidRPr="00231130">
        <w:rPr>
          <w:lang w:val="en-GB"/>
        </w:rPr>
        <w:t>Archaeological computing (</w:t>
      </w:r>
      <w:r w:rsidR="00743B35">
        <w:rPr>
          <w:lang w:val="en-GB"/>
        </w:rPr>
        <w:t xml:space="preserve">Bryn </w:t>
      </w:r>
      <w:proofErr w:type="spellStart"/>
      <w:r w:rsidR="00743B35">
        <w:rPr>
          <w:lang w:val="en-GB"/>
        </w:rPr>
        <w:t>Mawr</w:t>
      </w:r>
      <w:proofErr w:type="spellEnd"/>
      <w:r w:rsidR="00743B35">
        <w:rPr>
          <w:lang w:val="en-GB"/>
        </w:rPr>
        <w:t>).</w:t>
      </w:r>
      <w:proofErr w:type="gramEnd"/>
    </w:p>
    <w:p w:rsidR="00043D24" w:rsidRPr="00723573" w:rsidRDefault="00043D24" w:rsidP="00833116">
      <w:pPr>
        <w:spacing w:after="180"/>
        <w:rPr>
          <w:rFonts w:ascii="Times New Roman" w:hAnsi="Times New Roman" w:cs="Times New Roman"/>
          <w:sz w:val="24"/>
          <w:szCs w:val="24"/>
        </w:rPr>
      </w:pPr>
      <w:r w:rsidRPr="00723573">
        <w:rPr>
          <w:rFonts w:ascii="Times New Roman" w:hAnsi="Times New Roman" w:cs="Times New Roman"/>
          <w:sz w:val="24"/>
          <w:szCs w:val="24"/>
        </w:rPr>
        <w:t xml:space="preserve">P. Östborn and H. Gerding (2014). Network analysis of archaeological data: a systematic approach, Journal of Archaeological Science </w:t>
      </w:r>
      <w:r w:rsidRPr="00723573">
        <w:rPr>
          <w:rFonts w:ascii="Times New Roman" w:hAnsi="Times New Roman" w:cs="Times New Roman"/>
          <w:iCs/>
          <w:color w:val="000000" w:themeColor="text1"/>
          <w:sz w:val="24"/>
          <w:szCs w:val="24"/>
        </w:rPr>
        <w:t>46 (June), 75-88</w:t>
      </w:r>
      <w:r w:rsidRPr="00723573">
        <w:rPr>
          <w:rFonts w:ascii="Times New Roman" w:hAnsi="Times New Roman" w:cs="Times New Roman"/>
          <w:sz w:val="24"/>
          <w:szCs w:val="24"/>
        </w:rPr>
        <w:t xml:space="preserve">. </w:t>
      </w:r>
      <w:hyperlink r:id="rId8" w:history="1">
        <w:r w:rsidRPr="00723573">
          <w:rPr>
            <w:rStyle w:val="Hyperlnk"/>
            <w:rFonts w:ascii="Times New Roman" w:hAnsi="Times New Roman" w:cs="Times New Roman"/>
            <w:sz w:val="24"/>
            <w:szCs w:val="24"/>
          </w:rPr>
          <w:t>dx.doi.org/10.1016/j.jas.2014.03.015</w:t>
        </w:r>
      </w:hyperlink>
    </w:p>
    <w:p w:rsidR="00043D24" w:rsidRPr="00723573" w:rsidRDefault="00043D24" w:rsidP="00833116">
      <w:pPr>
        <w:rPr>
          <w:rFonts w:ascii="Times New Roman" w:hAnsi="Times New Roman" w:cs="Times New Roman"/>
          <w:sz w:val="24"/>
          <w:szCs w:val="24"/>
        </w:rPr>
      </w:pPr>
      <w:r w:rsidRPr="00723573">
        <w:rPr>
          <w:rFonts w:ascii="Times New Roman" w:hAnsi="Times New Roman" w:cs="Times New Roman"/>
          <w:sz w:val="24"/>
          <w:szCs w:val="24"/>
        </w:rPr>
        <w:t xml:space="preserve">P. Östborn and H. Gerding (2015). The Diffusion of Fired Bricks in Hellenistic Europe: A Similarity Network Analysis, Journal of Archaeological </w:t>
      </w:r>
      <w:r>
        <w:rPr>
          <w:rFonts w:ascii="Times New Roman" w:hAnsi="Times New Roman" w:cs="Times New Roman"/>
          <w:sz w:val="24"/>
          <w:szCs w:val="24"/>
        </w:rPr>
        <w:t>Method and Theory</w:t>
      </w:r>
      <w:r w:rsidRPr="00723573">
        <w:rPr>
          <w:rFonts w:ascii="Times New Roman" w:hAnsi="Times New Roman" w:cs="Times New Roman"/>
          <w:sz w:val="24"/>
          <w:szCs w:val="24"/>
        </w:rPr>
        <w:t xml:space="preserve"> </w:t>
      </w:r>
      <w:r>
        <w:rPr>
          <w:rFonts w:ascii="Times New Roman" w:hAnsi="Times New Roman" w:cs="Times New Roman"/>
          <w:iCs/>
          <w:color w:val="000000" w:themeColor="text1"/>
          <w:sz w:val="24"/>
          <w:szCs w:val="24"/>
        </w:rPr>
        <w:t>22</w:t>
      </w:r>
      <w:bookmarkStart w:id="1" w:name="_GoBack"/>
      <w:bookmarkEnd w:id="1"/>
      <w:r w:rsidR="00CF0C29">
        <w:rPr>
          <w:rFonts w:ascii="Times New Roman" w:hAnsi="Times New Roman" w:cs="Times New Roman"/>
          <w:iCs/>
          <w:color w:val="000000" w:themeColor="text1"/>
          <w:sz w:val="24"/>
          <w:szCs w:val="24"/>
        </w:rPr>
        <w:t>(1).</w:t>
      </w:r>
      <w:r>
        <w:rPr>
          <w:rFonts w:ascii="Times New Roman" w:hAnsi="Times New Roman" w:cs="Times New Roman"/>
          <w:iCs/>
          <w:color w:val="000000" w:themeColor="text1"/>
          <w:sz w:val="24"/>
          <w:szCs w:val="24"/>
        </w:rPr>
        <w:t xml:space="preserve"> </w:t>
      </w:r>
      <w:proofErr w:type="gramStart"/>
      <w:r>
        <w:rPr>
          <w:rFonts w:ascii="Times New Roman" w:hAnsi="Times New Roman" w:cs="Times New Roman"/>
          <w:iCs/>
          <w:color w:val="000000" w:themeColor="text1"/>
          <w:sz w:val="24"/>
          <w:szCs w:val="24"/>
        </w:rPr>
        <w:t>forthcoming</w:t>
      </w:r>
      <w:proofErr w:type="gramEnd"/>
    </w:p>
    <w:p w:rsidR="00043D24" w:rsidRDefault="00043D24" w:rsidP="004F4E88"/>
    <w:sectPr w:rsidR="00043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1F"/>
    <w:rsid w:val="00043D24"/>
    <w:rsid w:val="0008341C"/>
    <w:rsid w:val="00231130"/>
    <w:rsid w:val="002512DD"/>
    <w:rsid w:val="00327550"/>
    <w:rsid w:val="00443415"/>
    <w:rsid w:val="004A14C2"/>
    <w:rsid w:val="004F4E88"/>
    <w:rsid w:val="005974F1"/>
    <w:rsid w:val="005C236C"/>
    <w:rsid w:val="0069783E"/>
    <w:rsid w:val="00723573"/>
    <w:rsid w:val="00743B35"/>
    <w:rsid w:val="00764D17"/>
    <w:rsid w:val="00833116"/>
    <w:rsid w:val="00906B54"/>
    <w:rsid w:val="009431C0"/>
    <w:rsid w:val="0098049A"/>
    <w:rsid w:val="00994989"/>
    <w:rsid w:val="00A31346"/>
    <w:rsid w:val="00AA3A41"/>
    <w:rsid w:val="00AD64FE"/>
    <w:rsid w:val="00B74168"/>
    <w:rsid w:val="00BC18A8"/>
    <w:rsid w:val="00CC5BC5"/>
    <w:rsid w:val="00CF0C29"/>
    <w:rsid w:val="00EB5A49"/>
    <w:rsid w:val="00ED531F"/>
    <w:rsid w:val="00F76423"/>
    <w:rsid w:val="00F8163F"/>
    <w:rsid w:val="00FC1F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88"/>
    <w:rPr>
      <w:rFonts w:eastAsiaTheme="minorEastAsia"/>
      <w:lang w:val="en-GB" w:eastAsia="sv-SE"/>
    </w:rPr>
  </w:style>
  <w:style w:type="paragraph" w:styleId="Rubrik1">
    <w:name w:val="heading 1"/>
    <w:basedOn w:val="Normal"/>
    <w:link w:val="Rubrik1Char"/>
    <w:uiPriority w:val="9"/>
    <w:qFormat/>
    <w:rsid w:val="00743B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F4E88"/>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F4E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4E88"/>
    <w:rPr>
      <w:rFonts w:ascii="Tahoma" w:eastAsiaTheme="minorEastAsia" w:hAnsi="Tahoma" w:cs="Tahoma"/>
      <w:sz w:val="16"/>
      <w:szCs w:val="16"/>
      <w:lang w:val="en-GB" w:eastAsia="sv-SE"/>
    </w:rPr>
  </w:style>
  <w:style w:type="character" w:styleId="Hyperlnk">
    <w:name w:val="Hyperlink"/>
    <w:basedOn w:val="Standardstycketeckensnitt"/>
    <w:uiPriority w:val="99"/>
    <w:unhideWhenUsed/>
    <w:rsid w:val="00F76423"/>
    <w:rPr>
      <w:color w:val="0000FF"/>
      <w:u w:val="single"/>
    </w:rPr>
  </w:style>
  <w:style w:type="paragraph" w:customStyle="1" w:styleId="Default">
    <w:name w:val="Default"/>
    <w:rsid w:val="00743B35"/>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character" w:styleId="Betoning">
    <w:name w:val="Emphasis"/>
    <w:basedOn w:val="Standardstycketeckensnitt"/>
    <w:uiPriority w:val="20"/>
    <w:qFormat/>
    <w:rsid w:val="00743B35"/>
    <w:rPr>
      <w:i/>
      <w:iCs/>
    </w:rPr>
  </w:style>
  <w:style w:type="character" w:customStyle="1" w:styleId="titlea">
    <w:name w:val="titlea"/>
    <w:basedOn w:val="Standardstycketeckensnitt"/>
    <w:rsid w:val="00743B35"/>
  </w:style>
  <w:style w:type="character" w:customStyle="1" w:styleId="Rubrik1Char">
    <w:name w:val="Rubrik 1 Char"/>
    <w:basedOn w:val="Standardstycketeckensnitt"/>
    <w:link w:val="Rubrik1"/>
    <w:uiPriority w:val="9"/>
    <w:rsid w:val="00743B35"/>
    <w:rPr>
      <w:rFonts w:ascii="Times New Roman" w:eastAsia="Times New Roman" w:hAnsi="Times New Roman" w:cs="Times New Roman"/>
      <w:b/>
      <w:bCs/>
      <w:kern w:val="36"/>
      <w:sz w:val="48"/>
      <w:szCs w:val="48"/>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88"/>
    <w:rPr>
      <w:rFonts w:eastAsiaTheme="minorEastAsia"/>
      <w:lang w:val="en-GB" w:eastAsia="sv-SE"/>
    </w:rPr>
  </w:style>
  <w:style w:type="paragraph" w:styleId="Rubrik1">
    <w:name w:val="heading 1"/>
    <w:basedOn w:val="Normal"/>
    <w:link w:val="Rubrik1Char"/>
    <w:uiPriority w:val="9"/>
    <w:qFormat/>
    <w:rsid w:val="00743B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F4E88"/>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F4E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4E88"/>
    <w:rPr>
      <w:rFonts w:ascii="Tahoma" w:eastAsiaTheme="minorEastAsia" w:hAnsi="Tahoma" w:cs="Tahoma"/>
      <w:sz w:val="16"/>
      <w:szCs w:val="16"/>
      <w:lang w:val="en-GB" w:eastAsia="sv-SE"/>
    </w:rPr>
  </w:style>
  <w:style w:type="character" w:styleId="Hyperlnk">
    <w:name w:val="Hyperlink"/>
    <w:basedOn w:val="Standardstycketeckensnitt"/>
    <w:uiPriority w:val="99"/>
    <w:unhideWhenUsed/>
    <w:rsid w:val="00F76423"/>
    <w:rPr>
      <w:color w:val="0000FF"/>
      <w:u w:val="single"/>
    </w:rPr>
  </w:style>
  <w:style w:type="paragraph" w:customStyle="1" w:styleId="Default">
    <w:name w:val="Default"/>
    <w:rsid w:val="00743B35"/>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character" w:styleId="Betoning">
    <w:name w:val="Emphasis"/>
    <w:basedOn w:val="Standardstycketeckensnitt"/>
    <w:uiPriority w:val="20"/>
    <w:qFormat/>
    <w:rsid w:val="00743B35"/>
    <w:rPr>
      <w:i/>
      <w:iCs/>
    </w:rPr>
  </w:style>
  <w:style w:type="character" w:customStyle="1" w:styleId="titlea">
    <w:name w:val="titlea"/>
    <w:basedOn w:val="Standardstycketeckensnitt"/>
    <w:rsid w:val="00743B35"/>
  </w:style>
  <w:style w:type="character" w:customStyle="1" w:styleId="Rubrik1Char">
    <w:name w:val="Rubrik 1 Char"/>
    <w:basedOn w:val="Standardstycketeckensnitt"/>
    <w:link w:val="Rubrik1"/>
    <w:uiPriority w:val="9"/>
    <w:rsid w:val="00743B35"/>
    <w:rPr>
      <w:rFonts w:ascii="Times New Roman" w:eastAsia="Times New Roman" w:hAnsi="Times New Roman" w:cs="Times New Roman"/>
      <w:b/>
      <w:bCs/>
      <w:kern w:val="36"/>
      <w:sz w:val="48"/>
      <w:szCs w:val="4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as.2014.03.015" TargetMode="External"/><Relationship Id="rId3" Type="http://schemas.openxmlformats.org/officeDocument/2006/relationships/settings" Target="settings.xml"/><Relationship Id="rId7" Type="http://schemas.openxmlformats.org/officeDocument/2006/relationships/hyperlink" Target="http://projekt.ht.lu.se/later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projekt.ht.lu.se/lateres/network-analy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7</Pages>
  <Words>2433</Words>
  <Characters>12899</Characters>
  <Application>Microsoft Office Word</Application>
  <DocSecurity>0</DocSecurity>
  <Lines>107</Lines>
  <Paragraphs>30</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W. De Nooy, A. Mrvar, V. Batagelj (2005). Exploratory Social Network Analysis wi</vt:lpstr>
    </vt:vector>
  </TitlesOfParts>
  <Company>Lunds Universitet</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Östborn</dc:creator>
  <cp:lastModifiedBy>Per Östborn</cp:lastModifiedBy>
  <cp:revision>19</cp:revision>
  <dcterms:created xsi:type="dcterms:W3CDTF">2014-12-08T15:32:00Z</dcterms:created>
  <dcterms:modified xsi:type="dcterms:W3CDTF">2014-12-09T15:08:00Z</dcterms:modified>
</cp:coreProperties>
</file>